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95C4FD" w14:textId="76DF9262" w:rsidR="003B282E" w:rsidRPr="008577B4" w:rsidRDefault="003B282E" w:rsidP="00473191">
      <w:pPr>
        <w:autoSpaceDE w:val="0"/>
        <w:autoSpaceDN w:val="0"/>
        <w:adjustRightInd w:val="0"/>
        <w:spacing w:line="240" w:lineRule="auto"/>
        <w:contextualSpacing/>
        <w:jc w:val="center"/>
        <w:rPr>
          <w:rFonts w:ascii="Times New Roman" w:hAnsi="Times New Roman" w:cs="Andalus"/>
          <w:sz w:val="32"/>
          <w:szCs w:val="32"/>
        </w:rPr>
      </w:pPr>
      <w:r w:rsidRPr="008577B4">
        <w:rPr>
          <w:rFonts w:ascii="Times New Roman" w:hAnsi="Times New Roman" w:cs="Andalus"/>
          <w:sz w:val="32"/>
          <w:szCs w:val="32"/>
        </w:rPr>
        <w:t>Krista Hill</w:t>
      </w:r>
      <w:r w:rsidR="00824373" w:rsidRPr="008577B4">
        <w:rPr>
          <w:rFonts w:ascii="Times New Roman" w:hAnsi="Times New Roman" w:cs="Andalus"/>
          <w:sz w:val="32"/>
          <w:szCs w:val="32"/>
        </w:rPr>
        <w:t xml:space="preserve"> </w:t>
      </w:r>
      <w:r w:rsidR="00172FC3">
        <w:rPr>
          <w:rFonts w:ascii="Times New Roman" w:hAnsi="Times New Roman" w:cs="Andalus"/>
          <w:sz w:val="32"/>
          <w:szCs w:val="32"/>
        </w:rPr>
        <w:t>Cummings</w:t>
      </w:r>
    </w:p>
    <w:p w14:paraId="71B2F01B" w14:textId="77777777" w:rsidR="003B282E" w:rsidRPr="008577B4" w:rsidRDefault="003B282E" w:rsidP="00473191">
      <w:pPr>
        <w:pBdr>
          <w:bottom w:val="single" w:sz="12" w:space="1" w:color="auto"/>
        </w:pBdr>
        <w:autoSpaceDE w:val="0"/>
        <w:autoSpaceDN w:val="0"/>
        <w:adjustRightInd w:val="0"/>
        <w:spacing w:line="240" w:lineRule="auto"/>
        <w:contextualSpacing/>
        <w:jc w:val="center"/>
        <w:rPr>
          <w:rFonts w:ascii="Times New Roman" w:hAnsi="Times New Roman" w:cs="Andalus"/>
          <w:sz w:val="32"/>
          <w:szCs w:val="32"/>
        </w:rPr>
      </w:pPr>
      <w:r w:rsidRPr="008577B4">
        <w:rPr>
          <w:rFonts w:ascii="Times New Roman" w:hAnsi="Times New Roman" w:cs="Andalus"/>
          <w:sz w:val="32"/>
          <w:szCs w:val="32"/>
        </w:rPr>
        <w:t>Curriculum Vitae</w:t>
      </w:r>
    </w:p>
    <w:p w14:paraId="78B21F9C" w14:textId="77777777" w:rsidR="003B282E" w:rsidRPr="008577B4" w:rsidRDefault="003B282E" w:rsidP="00473191">
      <w:pPr>
        <w:autoSpaceDE w:val="0"/>
        <w:autoSpaceDN w:val="0"/>
        <w:adjustRightInd w:val="0"/>
        <w:spacing w:line="240" w:lineRule="auto"/>
        <w:contextualSpacing/>
        <w:rPr>
          <w:rFonts w:ascii="Times New Roman" w:hAnsi="Times New Roman" w:cs="Andalus"/>
          <w:b/>
          <w:bCs/>
          <w:sz w:val="24"/>
          <w:szCs w:val="24"/>
        </w:rPr>
      </w:pPr>
      <w:r w:rsidRPr="008577B4">
        <w:rPr>
          <w:rFonts w:ascii="Times New Roman" w:hAnsi="Times New Roman" w:cs="Andalus"/>
          <w:b/>
          <w:bCs/>
          <w:sz w:val="24"/>
          <w:szCs w:val="24"/>
        </w:rPr>
        <w:t>Office Address:</w:t>
      </w:r>
      <w:r w:rsidR="008279D7" w:rsidRPr="008577B4">
        <w:rPr>
          <w:rFonts w:ascii="Times New Roman" w:hAnsi="Times New Roman" w:cs="Andalus"/>
          <w:b/>
          <w:bCs/>
          <w:sz w:val="24"/>
          <w:szCs w:val="24"/>
        </w:rPr>
        <w:tab/>
      </w:r>
      <w:r w:rsidR="008279D7" w:rsidRPr="008577B4">
        <w:rPr>
          <w:rFonts w:ascii="Times New Roman" w:hAnsi="Times New Roman" w:cs="Andalus"/>
          <w:b/>
          <w:bCs/>
          <w:sz w:val="24"/>
          <w:szCs w:val="24"/>
        </w:rPr>
        <w:tab/>
      </w:r>
      <w:r w:rsidR="008279D7" w:rsidRPr="008577B4">
        <w:rPr>
          <w:rFonts w:ascii="Times New Roman" w:hAnsi="Times New Roman" w:cs="Andalus"/>
          <w:b/>
          <w:bCs/>
          <w:sz w:val="24"/>
          <w:szCs w:val="24"/>
        </w:rPr>
        <w:tab/>
      </w:r>
      <w:r w:rsidR="008279D7" w:rsidRPr="008577B4">
        <w:rPr>
          <w:rFonts w:ascii="Times New Roman" w:hAnsi="Times New Roman" w:cs="Andalus"/>
          <w:b/>
          <w:bCs/>
          <w:sz w:val="24"/>
          <w:szCs w:val="24"/>
        </w:rPr>
        <w:tab/>
      </w:r>
      <w:r w:rsidR="008279D7" w:rsidRPr="008577B4">
        <w:rPr>
          <w:rFonts w:ascii="Times New Roman" w:hAnsi="Times New Roman" w:cs="Andalus"/>
          <w:b/>
          <w:bCs/>
          <w:sz w:val="24"/>
          <w:szCs w:val="24"/>
        </w:rPr>
        <w:tab/>
      </w:r>
      <w:r w:rsidR="00D716F4" w:rsidRPr="008577B4">
        <w:rPr>
          <w:rFonts w:ascii="Times New Roman" w:hAnsi="Times New Roman" w:cs="Andalus"/>
          <w:b/>
          <w:bCs/>
          <w:sz w:val="24"/>
          <w:szCs w:val="24"/>
        </w:rPr>
        <w:tab/>
      </w:r>
      <w:r w:rsidR="008279D7" w:rsidRPr="008577B4">
        <w:rPr>
          <w:rFonts w:ascii="Times New Roman" w:hAnsi="Times New Roman" w:cs="Andalus"/>
          <w:b/>
          <w:bCs/>
          <w:sz w:val="24"/>
          <w:szCs w:val="24"/>
        </w:rPr>
        <w:t>Internet Correspondence:</w:t>
      </w:r>
    </w:p>
    <w:p w14:paraId="6473A1C6" w14:textId="77777777" w:rsidR="002D5D0B" w:rsidRPr="008577B4" w:rsidRDefault="00196838" w:rsidP="00473191">
      <w:pPr>
        <w:autoSpaceDE w:val="0"/>
        <w:autoSpaceDN w:val="0"/>
        <w:adjustRightInd w:val="0"/>
        <w:spacing w:line="240" w:lineRule="auto"/>
        <w:contextualSpacing/>
        <w:rPr>
          <w:rFonts w:ascii="Times New Roman" w:hAnsi="Times New Roman" w:cs="Andalus"/>
          <w:sz w:val="24"/>
          <w:szCs w:val="24"/>
        </w:rPr>
      </w:pPr>
      <w:r>
        <w:rPr>
          <w:rFonts w:ascii="Times New Roman" w:hAnsi="Times New Roman" w:cs="Andalus"/>
          <w:sz w:val="24"/>
          <w:szCs w:val="24"/>
        </w:rPr>
        <w:t>Babson College</w:t>
      </w:r>
      <w:r>
        <w:rPr>
          <w:rFonts w:ascii="Times New Roman" w:hAnsi="Times New Roman" w:cs="Andalus"/>
          <w:sz w:val="24"/>
          <w:szCs w:val="24"/>
        </w:rPr>
        <w:tab/>
      </w:r>
      <w:r w:rsidR="002D5D0B" w:rsidRPr="008577B4">
        <w:rPr>
          <w:rFonts w:ascii="Times New Roman" w:hAnsi="Times New Roman" w:cs="Andalus"/>
          <w:sz w:val="24"/>
          <w:szCs w:val="24"/>
        </w:rPr>
        <w:tab/>
      </w:r>
      <w:r w:rsidR="003B282E" w:rsidRPr="008577B4">
        <w:rPr>
          <w:rFonts w:ascii="Times New Roman" w:hAnsi="Times New Roman" w:cs="Andalus"/>
          <w:sz w:val="24"/>
          <w:szCs w:val="24"/>
        </w:rPr>
        <w:tab/>
      </w:r>
      <w:r w:rsidR="008279D7" w:rsidRPr="008577B4">
        <w:rPr>
          <w:rFonts w:ascii="Times New Roman" w:hAnsi="Times New Roman" w:cs="Andalus"/>
          <w:sz w:val="24"/>
          <w:szCs w:val="24"/>
        </w:rPr>
        <w:tab/>
      </w:r>
      <w:r w:rsidR="008279D7" w:rsidRPr="008577B4">
        <w:rPr>
          <w:rFonts w:ascii="Times New Roman" w:hAnsi="Times New Roman" w:cs="Andalus"/>
          <w:sz w:val="24"/>
          <w:szCs w:val="24"/>
        </w:rPr>
        <w:tab/>
      </w:r>
      <w:r w:rsidR="00D716F4" w:rsidRPr="008577B4">
        <w:rPr>
          <w:rFonts w:ascii="Times New Roman" w:hAnsi="Times New Roman" w:cs="Andalus"/>
          <w:sz w:val="24"/>
          <w:szCs w:val="24"/>
        </w:rPr>
        <w:tab/>
      </w:r>
      <w:r>
        <w:rPr>
          <w:rFonts w:ascii="Times New Roman" w:hAnsi="Times New Roman" w:cs="Andalus"/>
          <w:sz w:val="24"/>
          <w:szCs w:val="24"/>
        </w:rPr>
        <w:t>Khill@babson.edu</w:t>
      </w:r>
      <w:r w:rsidR="002D5D0B" w:rsidRPr="008577B4">
        <w:rPr>
          <w:rFonts w:ascii="Times New Roman" w:hAnsi="Times New Roman" w:cs="Andalus"/>
          <w:sz w:val="24"/>
          <w:szCs w:val="24"/>
        </w:rPr>
        <w:tab/>
      </w:r>
    </w:p>
    <w:p w14:paraId="43121DBE" w14:textId="2D2D3CB8" w:rsidR="00D716F4" w:rsidRPr="008577B4" w:rsidRDefault="00C00028" w:rsidP="00473191">
      <w:pPr>
        <w:autoSpaceDE w:val="0"/>
        <w:autoSpaceDN w:val="0"/>
        <w:adjustRightInd w:val="0"/>
        <w:spacing w:line="240" w:lineRule="auto"/>
        <w:contextualSpacing/>
        <w:rPr>
          <w:rFonts w:ascii="Times New Roman" w:hAnsi="Times New Roman" w:cs="Andalus"/>
          <w:b/>
          <w:bCs/>
          <w:sz w:val="24"/>
          <w:szCs w:val="24"/>
        </w:rPr>
      </w:pPr>
      <w:r>
        <w:rPr>
          <w:rFonts w:ascii="Times New Roman" w:hAnsi="Times New Roman" w:cs="Andalus"/>
          <w:sz w:val="24"/>
          <w:szCs w:val="24"/>
        </w:rPr>
        <w:t>Malloy Hall</w:t>
      </w:r>
      <w:r>
        <w:rPr>
          <w:rFonts w:ascii="Times New Roman" w:hAnsi="Times New Roman" w:cs="Andalus"/>
          <w:sz w:val="24"/>
          <w:szCs w:val="24"/>
        </w:rPr>
        <w:tab/>
      </w:r>
      <w:r w:rsidR="00196838">
        <w:rPr>
          <w:rFonts w:ascii="Times New Roman" w:hAnsi="Times New Roman" w:cs="Andalus"/>
          <w:sz w:val="24"/>
          <w:szCs w:val="24"/>
        </w:rPr>
        <w:tab/>
      </w:r>
      <w:r w:rsidR="00196838">
        <w:rPr>
          <w:rFonts w:ascii="Times New Roman" w:hAnsi="Times New Roman" w:cs="Andalus"/>
          <w:sz w:val="24"/>
          <w:szCs w:val="24"/>
        </w:rPr>
        <w:tab/>
      </w:r>
      <w:r w:rsidR="00D716F4" w:rsidRPr="008577B4">
        <w:rPr>
          <w:rFonts w:ascii="Times New Roman" w:hAnsi="Times New Roman" w:cs="Andalus"/>
          <w:sz w:val="24"/>
          <w:szCs w:val="24"/>
        </w:rPr>
        <w:tab/>
      </w:r>
      <w:r w:rsidR="00D716F4" w:rsidRPr="008577B4">
        <w:rPr>
          <w:rFonts w:ascii="Times New Roman" w:hAnsi="Times New Roman" w:cs="Andalus"/>
          <w:sz w:val="24"/>
          <w:szCs w:val="24"/>
        </w:rPr>
        <w:tab/>
      </w:r>
      <w:r w:rsidR="00D716F4" w:rsidRPr="008577B4">
        <w:rPr>
          <w:rFonts w:ascii="Times New Roman" w:hAnsi="Times New Roman" w:cs="Andalus"/>
          <w:sz w:val="24"/>
          <w:szCs w:val="24"/>
        </w:rPr>
        <w:tab/>
      </w:r>
      <w:r w:rsidR="00D716F4" w:rsidRPr="008577B4">
        <w:rPr>
          <w:rFonts w:ascii="Times New Roman" w:hAnsi="Times New Roman" w:cs="Andalus"/>
          <w:sz w:val="24"/>
          <w:szCs w:val="24"/>
        </w:rPr>
        <w:tab/>
      </w:r>
      <w:r w:rsidR="00D716F4" w:rsidRPr="008577B4">
        <w:rPr>
          <w:rFonts w:ascii="Times New Roman" w:hAnsi="Times New Roman" w:cs="Andalus"/>
          <w:b/>
          <w:bCs/>
          <w:sz w:val="24"/>
          <w:szCs w:val="24"/>
        </w:rPr>
        <w:t>Contact Number:</w:t>
      </w:r>
    </w:p>
    <w:p w14:paraId="290BE2AF" w14:textId="3F2B94AA" w:rsidR="003B282E" w:rsidRPr="008577B4" w:rsidRDefault="00C00028" w:rsidP="00473191">
      <w:pPr>
        <w:autoSpaceDE w:val="0"/>
        <w:autoSpaceDN w:val="0"/>
        <w:adjustRightInd w:val="0"/>
        <w:spacing w:line="240" w:lineRule="auto"/>
        <w:contextualSpacing/>
        <w:rPr>
          <w:rFonts w:ascii="Times New Roman" w:hAnsi="Times New Roman" w:cs="Andalus"/>
          <w:sz w:val="24"/>
          <w:szCs w:val="24"/>
        </w:rPr>
      </w:pPr>
      <w:r>
        <w:rPr>
          <w:rFonts w:ascii="Times New Roman" w:hAnsi="Times New Roman" w:cs="Andalus"/>
          <w:sz w:val="24"/>
          <w:szCs w:val="24"/>
        </w:rPr>
        <w:t>Babson Park, Massachusetts</w:t>
      </w:r>
      <w:r w:rsidRPr="008577B4">
        <w:rPr>
          <w:rFonts w:ascii="Times New Roman" w:hAnsi="Times New Roman" w:cs="Andalus"/>
          <w:sz w:val="24"/>
          <w:szCs w:val="24"/>
        </w:rPr>
        <w:t xml:space="preserve"> </w:t>
      </w:r>
      <w:r>
        <w:rPr>
          <w:rFonts w:ascii="Times New Roman" w:hAnsi="Times New Roman" w:cs="Andalus"/>
          <w:sz w:val="24"/>
          <w:szCs w:val="24"/>
        </w:rPr>
        <w:tab/>
      </w:r>
      <w:r>
        <w:rPr>
          <w:rFonts w:ascii="Times New Roman" w:hAnsi="Times New Roman" w:cs="Andalus"/>
          <w:sz w:val="24"/>
          <w:szCs w:val="24"/>
        </w:rPr>
        <w:tab/>
      </w:r>
      <w:r>
        <w:rPr>
          <w:rFonts w:ascii="Times New Roman" w:hAnsi="Times New Roman" w:cs="Andalus"/>
          <w:sz w:val="24"/>
          <w:szCs w:val="24"/>
        </w:rPr>
        <w:tab/>
      </w:r>
      <w:r>
        <w:rPr>
          <w:rFonts w:ascii="Times New Roman" w:hAnsi="Times New Roman" w:cs="Andalus"/>
          <w:sz w:val="24"/>
          <w:szCs w:val="24"/>
        </w:rPr>
        <w:tab/>
      </w:r>
      <w:r>
        <w:rPr>
          <w:rFonts w:ascii="Times New Roman" w:hAnsi="Times New Roman" w:cs="Andalus"/>
          <w:sz w:val="24"/>
          <w:szCs w:val="24"/>
        </w:rPr>
        <w:tab/>
      </w:r>
      <w:r w:rsidR="00196838">
        <w:rPr>
          <w:rFonts w:ascii="Times New Roman" w:hAnsi="Times New Roman" w:cs="Andalus"/>
          <w:sz w:val="24"/>
          <w:szCs w:val="24"/>
        </w:rPr>
        <w:t>781-239-5877</w:t>
      </w:r>
    </w:p>
    <w:p w14:paraId="5F60FA71" w14:textId="77777777" w:rsidR="003B282E" w:rsidRPr="008577B4" w:rsidRDefault="003B282E" w:rsidP="00473191">
      <w:pPr>
        <w:autoSpaceDE w:val="0"/>
        <w:autoSpaceDN w:val="0"/>
        <w:adjustRightInd w:val="0"/>
        <w:spacing w:line="240" w:lineRule="auto"/>
        <w:contextualSpacing/>
        <w:rPr>
          <w:rFonts w:ascii="Times New Roman" w:hAnsi="Times New Roman" w:cs="Andalus"/>
          <w:sz w:val="24"/>
          <w:szCs w:val="24"/>
        </w:rPr>
      </w:pPr>
    </w:p>
    <w:p w14:paraId="2674B15F" w14:textId="77777777" w:rsidR="002D5D0B" w:rsidRPr="008577B4" w:rsidRDefault="003B282E" w:rsidP="00473191">
      <w:pPr>
        <w:autoSpaceDE w:val="0"/>
        <w:autoSpaceDN w:val="0"/>
        <w:adjustRightInd w:val="0"/>
        <w:spacing w:line="240" w:lineRule="auto"/>
        <w:contextualSpacing/>
        <w:rPr>
          <w:rFonts w:ascii="Times New Roman" w:hAnsi="Times New Roman" w:cs="Andalus"/>
          <w:b/>
          <w:sz w:val="32"/>
          <w:szCs w:val="32"/>
        </w:rPr>
      </w:pPr>
      <w:r w:rsidRPr="008577B4">
        <w:rPr>
          <w:rFonts w:ascii="Times New Roman" w:hAnsi="Times New Roman" w:cs="Andalus"/>
          <w:b/>
          <w:sz w:val="32"/>
          <w:szCs w:val="32"/>
        </w:rPr>
        <w:t>E</w:t>
      </w:r>
      <w:r w:rsidR="002D5D0B" w:rsidRPr="008577B4">
        <w:rPr>
          <w:rFonts w:ascii="Times New Roman" w:hAnsi="Times New Roman" w:cs="Andalus"/>
          <w:b/>
          <w:sz w:val="32"/>
          <w:szCs w:val="32"/>
        </w:rPr>
        <w:t>mployment</w:t>
      </w:r>
    </w:p>
    <w:p w14:paraId="65C547B3" w14:textId="77777777" w:rsidR="00196838" w:rsidRDefault="00196838" w:rsidP="002D5D0B">
      <w:pPr>
        <w:pStyle w:val="ListParagraph"/>
        <w:numPr>
          <w:ilvl w:val="0"/>
          <w:numId w:val="3"/>
        </w:numPr>
        <w:autoSpaceDE w:val="0"/>
        <w:autoSpaceDN w:val="0"/>
        <w:adjustRightInd w:val="0"/>
        <w:spacing w:line="240" w:lineRule="auto"/>
        <w:rPr>
          <w:rFonts w:ascii="Times New Roman" w:hAnsi="Times New Roman" w:cs="Andalus"/>
          <w:sz w:val="24"/>
          <w:szCs w:val="24"/>
        </w:rPr>
      </w:pPr>
      <w:r>
        <w:rPr>
          <w:rFonts w:ascii="Times New Roman" w:hAnsi="Times New Roman" w:cs="Andalus"/>
          <w:sz w:val="24"/>
          <w:szCs w:val="24"/>
        </w:rPr>
        <w:t>Assistant Professor of Marketing, Babson College, Marketing Division, 2016-Present</w:t>
      </w:r>
    </w:p>
    <w:p w14:paraId="5C5C9516" w14:textId="77777777" w:rsidR="008D751B" w:rsidRDefault="00261A74" w:rsidP="002D5D0B">
      <w:pPr>
        <w:pStyle w:val="ListParagraph"/>
        <w:numPr>
          <w:ilvl w:val="0"/>
          <w:numId w:val="3"/>
        </w:numPr>
        <w:autoSpaceDE w:val="0"/>
        <w:autoSpaceDN w:val="0"/>
        <w:adjustRightInd w:val="0"/>
        <w:spacing w:line="240" w:lineRule="auto"/>
        <w:rPr>
          <w:rFonts w:ascii="Times New Roman" w:hAnsi="Times New Roman" w:cs="Andalus"/>
          <w:sz w:val="24"/>
          <w:szCs w:val="24"/>
        </w:rPr>
      </w:pPr>
      <w:r w:rsidRPr="008577B4">
        <w:rPr>
          <w:rFonts w:ascii="Times New Roman" w:hAnsi="Times New Roman" w:cs="Andalus"/>
          <w:sz w:val="24"/>
          <w:szCs w:val="24"/>
        </w:rPr>
        <w:t xml:space="preserve">Assistant Professor of Marketing, </w:t>
      </w:r>
      <w:proofErr w:type="spellStart"/>
      <w:r w:rsidRPr="008577B4">
        <w:rPr>
          <w:rFonts w:ascii="Times New Roman" w:hAnsi="Times New Roman" w:cs="Andalus"/>
          <w:sz w:val="24"/>
          <w:szCs w:val="24"/>
        </w:rPr>
        <w:t>Ricciardi</w:t>
      </w:r>
      <w:proofErr w:type="spellEnd"/>
      <w:r w:rsidRPr="008577B4">
        <w:rPr>
          <w:rFonts w:ascii="Times New Roman" w:hAnsi="Times New Roman" w:cs="Andalus"/>
          <w:sz w:val="24"/>
          <w:szCs w:val="24"/>
        </w:rPr>
        <w:t xml:space="preserve"> School of Business, Management Department, 2014-</w:t>
      </w:r>
      <w:r w:rsidR="00196838">
        <w:rPr>
          <w:rFonts w:ascii="Times New Roman" w:hAnsi="Times New Roman" w:cs="Andalus"/>
          <w:sz w:val="24"/>
          <w:szCs w:val="24"/>
        </w:rPr>
        <w:t>2016</w:t>
      </w:r>
    </w:p>
    <w:p w14:paraId="66D05EE2" w14:textId="77777777" w:rsidR="00D54B69" w:rsidRPr="008577B4" w:rsidRDefault="00395F92" w:rsidP="002D5D0B">
      <w:pPr>
        <w:pStyle w:val="ListParagraph"/>
        <w:numPr>
          <w:ilvl w:val="0"/>
          <w:numId w:val="3"/>
        </w:numPr>
        <w:autoSpaceDE w:val="0"/>
        <w:autoSpaceDN w:val="0"/>
        <w:adjustRightInd w:val="0"/>
        <w:spacing w:line="240" w:lineRule="auto"/>
        <w:rPr>
          <w:rFonts w:ascii="Times New Roman" w:hAnsi="Times New Roman" w:cs="Andalus"/>
          <w:sz w:val="24"/>
          <w:szCs w:val="24"/>
        </w:rPr>
      </w:pPr>
      <w:r w:rsidRPr="008577B4">
        <w:rPr>
          <w:rFonts w:ascii="Times New Roman" w:hAnsi="Times New Roman" w:cs="Andalus"/>
          <w:sz w:val="24"/>
          <w:szCs w:val="24"/>
        </w:rPr>
        <w:t xml:space="preserve">Visiting Assistant Professor, </w:t>
      </w:r>
      <w:r w:rsidR="002D5D0B" w:rsidRPr="008577B4">
        <w:rPr>
          <w:rFonts w:ascii="Times New Roman" w:hAnsi="Times New Roman" w:cs="Andalus"/>
          <w:sz w:val="24"/>
          <w:szCs w:val="24"/>
        </w:rPr>
        <w:t>Northeastern University</w:t>
      </w:r>
      <w:r w:rsidRPr="008577B4">
        <w:rPr>
          <w:rFonts w:ascii="Times New Roman" w:hAnsi="Times New Roman" w:cs="Andalus"/>
          <w:sz w:val="24"/>
          <w:szCs w:val="24"/>
        </w:rPr>
        <w:t xml:space="preserve"> D’Amore McKim School of Business</w:t>
      </w:r>
      <w:r w:rsidR="00B93379" w:rsidRPr="008577B4">
        <w:rPr>
          <w:rFonts w:ascii="Times New Roman" w:hAnsi="Times New Roman" w:cs="Andalus"/>
          <w:sz w:val="24"/>
          <w:szCs w:val="24"/>
        </w:rPr>
        <w:t>,</w:t>
      </w:r>
      <w:r w:rsidRPr="008577B4">
        <w:rPr>
          <w:rFonts w:ascii="Times New Roman" w:hAnsi="Times New Roman" w:cs="Andalus"/>
          <w:sz w:val="24"/>
          <w:szCs w:val="24"/>
        </w:rPr>
        <w:t xml:space="preserve"> Marketing Group</w:t>
      </w:r>
      <w:r w:rsidR="00B93379" w:rsidRPr="008577B4">
        <w:rPr>
          <w:rFonts w:ascii="Times New Roman" w:hAnsi="Times New Roman" w:cs="Andalus"/>
          <w:sz w:val="24"/>
          <w:szCs w:val="24"/>
        </w:rPr>
        <w:t>, 2013-2014</w:t>
      </w:r>
    </w:p>
    <w:p w14:paraId="62D4E189" w14:textId="77777777" w:rsidR="002D5D0B" w:rsidRPr="008577B4" w:rsidRDefault="002D5D0B" w:rsidP="00473191">
      <w:pPr>
        <w:autoSpaceDE w:val="0"/>
        <w:autoSpaceDN w:val="0"/>
        <w:adjustRightInd w:val="0"/>
        <w:spacing w:line="240" w:lineRule="auto"/>
        <w:contextualSpacing/>
        <w:rPr>
          <w:rFonts w:ascii="Times New Roman" w:hAnsi="Times New Roman" w:cs="Andalus"/>
          <w:b/>
          <w:sz w:val="32"/>
          <w:szCs w:val="32"/>
        </w:rPr>
      </w:pPr>
    </w:p>
    <w:p w14:paraId="1BDD3204" w14:textId="77777777" w:rsidR="003B282E" w:rsidRPr="008577B4" w:rsidRDefault="002D5D0B" w:rsidP="00473191">
      <w:pPr>
        <w:autoSpaceDE w:val="0"/>
        <w:autoSpaceDN w:val="0"/>
        <w:adjustRightInd w:val="0"/>
        <w:spacing w:line="240" w:lineRule="auto"/>
        <w:contextualSpacing/>
        <w:rPr>
          <w:rFonts w:ascii="Times New Roman" w:hAnsi="Times New Roman" w:cs="Andalus"/>
          <w:b/>
          <w:sz w:val="32"/>
          <w:szCs w:val="32"/>
        </w:rPr>
      </w:pPr>
      <w:r w:rsidRPr="008577B4">
        <w:rPr>
          <w:rFonts w:ascii="Times New Roman" w:hAnsi="Times New Roman" w:cs="Andalus"/>
          <w:b/>
          <w:sz w:val="32"/>
          <w:szCs w:val="32"/>
        </w:rPr>
        <w:t>E</w:t>
      </w:r>
      <w:r w:rsidR="003B282E" w:rsidRPr="008577B4">
        <w:rPr>
          <w:rFonts w:ascii="Times New Roman" w:hAnsi="Times New Roman" w:cs="Andalus"/>
          <w:b/>
          <w:sz w:val="32"/>
          <w:szCs w:val="32"/>
        </w:rPr>
        <w:t>ducation</w:t>
      </w:r>
    </w:p>
    <w:p w14:paraId="0FD496DA" w14:textId="66401D22" w:rsidR="004B25A0" w:rsidRPr="008577B4" w:rsidRDefault="003B282E" w:rsidP="002D5D0B">
      <w:pPr>
        <w:pStyle w:val="ListParagraph"/>
        <w:numPr>
          <w:ilvl w:val="0"/>
          <w:numId w:val="3"/>
        </w:numPr>
        <w:autoSpaceDE w:val="0"/>
        <w:autoSpaceDN w:val="0"/>
        <w:adjustRightInd w:val="0"/>
        <w:spacing w:line="240" w:lineRule="auto"/>
        <w:rPr>
          <w:rFonts w:ascii="Times New Roman" w:hAnsi="Times New Roman" w:cs="Andalus"/>
          <w:sz w:val="24"/>
          <w:szCs w:val="24"/>
        </w:rPr>
      </w:pPr>
      <w:r w:rsidRPr="008577B4">
        <w:rPr>
          <w:rFonts w:ascii="Times New Roman" w:hAnsi="Times New Roman" w:cs="Andalus"/>
          <w:sz w:val="24"/>
          <w:szCs w:val="24"/>
        </w:rPr>
        <w:t>Ph</w:t>
      </w:r>
      <w:r w:rsidR="001424C2">
        <w:rPr>
          <w:rFonts w:ascii="Times New Roman" w:hAnsi="Times New Roman" w:cs="Andalus"/>
          <w:sz w:val="24"/>
          <w:szCs w:val="24"/>
        </w:rPr>
        <w:t>.</w:t>
      </w:r>
      <w:r w:rsidRPr="008577B4">
        <w:rPr>
          <w:rFonts w:ascii="Times New Roman" w:hAnsi="Times New Roman" w:cs="Andalus"/>
          <w:sz w:val="24"/>
          <w:szCs w:val="24"/>
        </w:rPr>
        <w:t>D., Psychology, Northeastern</w:t>
      </w:r>
      <w:r w:rsidR="002D5D0B" w:rsidRPr="008577B4">
        <w:rPr>
          <w:rFonts w:ascii="Times New Roman" w:hAnsi="Times New Roman" w:cs="Andalus"/>
          <w:sz w:val="24"/>
          <w:szCs w:val="24"/>
        </w:rPr>
        <w:t xml:space="preserve"> University, </w:t>
      </w:r>
      <w:r w:rsidR="00C15096" w:rsidRPr="008577B4">
        <w:rPr>
          <w:rFonts w:ascii="Times New Roman" w:hAnsi="Times New Roman" w:cs="Andalus"/>
          <w:sz w:val="24"/>
          <w:szCs w:val="24"/>
        </w:rPr>
        <w:t>May</w:t>
      </w:r>
      <w:r w:rsidR="00D716F4" w:rsidRPr="008577B4">
        <w:rPr>
          <w:rFonts w:ascii="Times New Roman" w:hAnsi="Times New Roman" w:cs="Andalus"/>
          <w:sz w:val="24"/>
          <w:szCs w:val="24"/>
        </w:rPr>
        <w:t xml:space="preserve"> </w:t>
      </w:r>
      <w:r w:rsidRPr="008577B4">
        <w:rPr>
          <w:rFonts w:ascii="Times New Roman" w:hAnsi="Times New Roman" w:cs="Andalus"/>
          <w:sz w:val="24"/>
          <w:szCs w:val="24"/>
        </w:rPr>
        <w:t>2013</w:t>
      </w:r>
    </w:p>
    <w:p w14:paraId="69ABE30A" w14:textId="77777777" w:rsidR="002D5D0B" w:rsidRPr="008577B4" w:rsidRDefault="004B25A0" w:rsidP="004B25A0">
      <w:pPr>
        <w:pStyle w:val="ListParagraph"/>
        <w:numPr>
          <w:ilvl w:val="0"/>
          <w:numId w:val="3"/>
        </w:numPr>
        <w:autoSpaceDE w:val="0"/>
        <w:autoSpaceDN w:val="0"/>
        <w:adjustRightInd w:val="0"/>
        <w:spacing w:line="240" w:lineRule="auto"/>
        <w:rPr>
          <w:rFonts w:ascii="Times New Roman" w:hAnsi="Times New Roman" w:cs="Andalus"/>
          <w:sz w:val="24"/>
          <w:szCs w:val="24"/>
        </w:rPr>
      </w:pPr>
      <w:r w:rsidRPr="008577B4">
        <w:rPr>
          <w:rFonts w:ascii="Times New Roman" w:hAnsi="Times New Roman" w:cs="Andalus"/>
          <w:sz w:val="24"/>
          <w:szCs w:val="24"/>
        </w:rPr>
        <w:t>B.S., Psychology, Northeastern University, Summa Cum Laude, 2008</w:t>
      </w:r>
    </w:p>
    <w:p w14:paraId="0231D92B" w14:textId="77777777" w:rsidR="004C0C87" w:rsidRPr="008577B4" w:rsidRDefault="004C0C87" w:rsidP="004C0C87">
      <w:pPr>
        <w:autoSpaceDE w:val="0"/>
        <w:autoSpaceDN w:val="0"/>
        <w:adjustRightInd w:val="0"/>
        <w:spacing w:line="240" w:lineRule="auto"/>
        <w:rPr>
          <w:rFonts w:ascii="Times New Roman" w:hAnsi="Times New Roman" w:cs="Andalus"/>
          <w:sz w:val="24"/>
          <w:szCs w:val="24"/>
        </w:rPr>
      </w:pPr>
    </w:p>
    <w:p w14:paraId="4D64F4A0" w14:textId="77777777" w:rsidR="004C0C87" w:rsidRPr="008577B4" w:rsidRDefault="004C0C87" w:rsidP="004C0C87">
      <w:pPr>
        <w:autoSpaceDE w:val="0"/>
        <w:autoSpaceDN w:val="0"/>
        <w:adjustRightInd w:val="0"/>
        <w:spacing w:line="240" w:lineRule="auto"/>
        <w:contextualSpacing/>
        <w:rPr>
          <w:rFonts w:ascii="Times New Roman" w:hAnsi="Times New Roman" w:cs="Andalus"/>
          <w:b/>
          <w:sz w:val="32"/>
          <w:szCs w:val="32"/>
        </w:rPr>
      </w:pPr>
      <w:r w:rsidRPr="008577B4">
        <w:rPr>
          <w:rFonts w:ascii="Times New Roman" w:hAnsi="Times New Roman" w:cs="Andalus"/>
          <w:b/>
          <w:sz w:val="32"/>
          <w:szCs w:val="32"/>
        </w:rPr>
        <w:t>Research Interests</w:t>
      </w:r>
    </w:p>
    <w:p w14:paraId="35098C33" w14:textId="77777777" w:rsidR="008267DC" w:rsidRPr="008577B4" w:rsidRDefault="00261A74" w:rsidP="004C0C87">
      <w:pPr>
        <w:pStyle w:val="ListParagraph"/>
        <w:numPr>
          <w:ilvl w:val="0"/>
          <w:numId w:val="3"/>
        </w:numPr>
        <w:autoSpaceDE w:val="0"/>
        <w:autoSpaceDN w:val="0"/>
        <w:adjustRightInd w:val="0"/>
        <w:spacing w:line="240" w:lineRule="auto"/>
        <w:rPr>
          <w:rFonts w:ascii="Times New Roman" w:hAnsi="Times New Roman" w:cs="Andalus"/>
          <w:sz w:val="24"/>
          <w:szCs w:val="24"/>
        </w:rPr>
      </w:pPr>
      <w:r w:rsidRPr="008577B4">
        <w:rPr>
          <w:rFonts w:ascii="Times New Roman" w:hAnsi="Times New Roman" w:cs="Andalus"/>
          <w:sz w:val="24"/>
          <w:szCs w:val="24"/>
        </w:rPr>
        <w:t>Service recovery, nonverbal behavior</w:t>
      </w:r>
      <w:r w:rsidR="00824373" w:rsidRPr="008577B4">
        <w:rPr>
          <w:rFonts w:ascii="Times New Roman" w:hAnsi="Times New Roman" w:cs="Andalus"/>
          <w:sz w:val="24"/>
          <w:szCs w:val="24"/>
        </w:rPr>
        <w:t xml:space="preserve">, </w:t>
      </w:r>
      <w:r w:rsidRPr="008577B4">
        <w:rPr>
          <w:rFonts w:ascii="Times New Roman" w:hAnsi="Times New Roman" w:cs="Andalus"/>
          <w:sz w:val="24"/>
          <w:szCs w:val="24"/>
        </w:rPr>
        <w:t>consumer behavior and affect</w:t>
      </w:r>
    </w:p>
    <w:p w14:paraId="4A54447D" w14:textId="77777777" w:rsidR="004C0C87" w:rsidRPr="008577B4" w:rsidRDefault="004C0C87" w:rsidP="008267DC">
      <w:pPr>
        <w:pStyle w:val="ListParagraph"/>
        <w:autoSpaceDE w:val="0"/>
        <w:autoSpaceDN w:val="0"/>
        <w:adjustRightInd w:val="0"/>
        <w:spacing w:line="240" w:lineRule="auto"/>
        <w:rPr>
          <w:rFonts w:ascii="Times New Roman" w:hAnsi="Times New Roman" w:cs="Andalus"/>
          <w:sz w:val="24"/>
          <w:szCs w:val="24"/>
        </w:rPr>
      </w:pPr>
    </w:p>
    <w:p w14:paraId="1DD43F96" w14:textId="77777777" w:rsidR="002D5D0B" w:rsidRPr="008577B4" w:rsidRDefault="002D5D0B" w:rsidP="002D5D0B">
      <w:pPr>
        <w:autoSpaceDE w:val="0"/>
        <w:autoSpaceDN w:val="0"/>
        <w:adjustRightInd w:val="0"/>
        <w:spacing w:line="240" w:lineRule="auto"/>
        <w:contextualSpacing/>
        <w:rPr>
          <w:rFonts w:ascii="Times New Roman" w:hAnsi="Times New Roman" w:cs="Andalus"/>
          <w:b/>
          <w:sz w:val="32"/>
          <w:szCs w:val="32"/>
        </w:rPr>
      </w:pPr>
      <w:r w:rsidRPr="008577B4">
        <w:rPr>
          <w:rFonts w:ascii="Times New Roman" w:hAnsi="Times New Roman" w:cs="Andalus"/>
          <w:b/>
          <w:sz w:val="32"/>
          <w:szCs w:val="32"/>
        </w:rPr>
        <w:t>Publications</w:t>
      </w:r>
    </w:p>
    <w:p w14:paraId="2F274194" w14:textId="77777777" w:rsidR="003721CA" w:rsidRPr="00AB61EA" w:rsidRDefault="003721CA" w:rsidP="003721CA">
      <w:pPr>
        <w:pStyle w:val="ListParagraph"/>
        <w:numPr>
          <w:ilvl w:val="0"/>
          <w:numId w:val="21"/>
        </w:numPr>
        <w:rPr>
          <w:rFonts w:ascii="Times New Roman" w:hAnsi="Times New Roman" w:cs="Times New Roman"/>
          <w:sz w:val="24"/>
          <w:szCs w:val="20"/>
        </w:rPr>
      </w:pPr>
      <w:r w:rsidRPr="00AB61EA">
        <w:rPr>
          <w:rFonts w:ascii="Times New Roman" w:hAnsi="Times New Roman" w:cs="Times New Roman"/>
          <w:b/>
          <w:sz w:val="24"/>
          <w:szCs w:val="26"/>
          <w:shd w:val="clear" w:color="auto" w:fill="FFFFFF"/>
        </w:rPr>
        <w:t>Hill, K.M.</w:t>
      </w:r>
      <w:r w:rsidRPr="00AB61EA">
        <w:rPr>
          <w:rFonts w:ascii="Times New Roman" w:hAnsi="Times New Roman" w:cs="Times New Roman"/>
          <w:sz w:val="24"/>
          <w:szCs w:val="26"/>
          <w:shd w:val="clear" w:color="auto" w:fill="FFFFFF"/>
        </w:rPr>
        <w:t xml:space="preserve"> &amp; Ferris-Costa, K. (2016, March). Improving Students’ Online Presence with a Personal Branding Assignment. In </w:t>
      </w:r>
      <w:r>
        <w:rPr>
          <w:rFonts w:ascii="Times New Roman" w:hAnsi="Times New Roman" w:cs="Times New Roman"/>
          <w:sz w:val="24"/>
          <w:szCs w:val="26"/>
          <w:shd w:val="clear" w:color="auto" w:fill="FFFFFF"/>
        </w:rPr>
        <w:t xml:space="preserve">D. Coelho (Eds.), </w:t>
      </w:r>
      <w:r w:rsidRPr="00AB61EA">
        <w:rPr>
          <w:rFonts w:ascii="Times New Roman" w:hAnsi="Times New Roman" w:cs="Times New Roman"/>
          <w:i/>
          <w:sz w:val="24"/>
          <w:szCs w:val="26"/>
          <w:shd w:val="clear" w:color="auto" w:fill="FFFFFF"/>
        </w:rPr>
        <w:t>2016 AMA International Collegiate Conference Proceedings.</w:t>
      </w:r>
      <w:r w:rsidRPr="00AB61EA">
        <w:rPr>
          <w:rFonts w:ascii="Times New Roman" w:hAnsi="Times New Roman" w:cs="Times New Roman"/>
          <w:sz w:val="24"/>
          <w:szCs w:val="26"/>
          <w:shd w:val="clear" w:color="auto" w:fill="FFFFFF"/>
        </w:rPr>
        <w:t xml:space="preserve"> AMA International Collegiate Conference, New Orleans, Louisiana, 17-19 March. </w:t>
      </w:r>
    </w:p>
    <w:p w14:paraId="50DAF43A" w14:textId="77777777" w:rsidR="00F145FE" w:rsidRPr="008577B4" w:rsidRDefault="00F145FE" w:rsidP="00AB61EA">
      <w:pPr>
        <w:pStyle w:val="ListParagraph"/>
        <w:numPr>
          <w:ilvl w:val="0"/>
          <w:numId w:val="21"/>
        </w:numPr>
        <w:rPr>
          <w:rFonts w:ascii="Times New Roman" w:hAnsi="Times New Roman" w:cs="Times New Roman"/>
          <w:sz w:val="24"/>
          <w:szCs w:val="20"/>
        </w:rPr>
      </w:pPr>
      <w:bookmarkStart w:id="0" w:name="_GoBack"/>
      <w:bookmarkEnd w:id="0"/>
      <w:proofErr w:type="spellStart"/>
      <w:r w:rsidRPr="008577B4">
        <w:rPr>
          <w:rFonts w:ascii="Times New Roman" w:hAnsi="Times New Roman" w:cs="Times New Roman"/>
          <w:sz w:val="24"/>
          <w:szCs w:val="26"/>
          <w:shd w:val="clear" w:color="auto" w:fill="FFFFFF"/>
        </w:rPr>
        <w:t>Hartigan</w:t>
      </w:r>
      <w:proofErr w:type="spellEnd"/>
      <w:r w:rsidRPr="008577B4">
        <w:rPr>
          <w:rFonts w:ascii="Times New Roman" w:hAnsi="Times New Roman" w:cs="Times New Roman"/>
          <w:sz w:val="24"/>
          <w:szCs w:val="26"/>
          <w:shd w:val="clear" w:color="auto" w:fill="FFFFFF"/>
        </w:rPr>
        <w:t xml:space="preserve">, D., </w:t>
      </w:r>
      <w:proofErr w:type="spellStart"/>
      <w:r w:rsidRPr="008577B4">
        <w:rPr>
          <w:rFonts w:ascii="Times New Roman" w:hAnsi="Times New Roman" w:cs="Times New Roman"/>
          <w:sz w:val="24"/>
          <w:szCs w:val="24"/>
        </w:rPr>
        <w:t>Andrzejewski</w:t>
      </w:r>
      <w:proofErr w:type="spellEnd"/>
      <w:r w:rsidRPr="008577B4">
        <w:rPr>
          <w:rFonts w:ascii="Times New Roman" w:hAnsi="Times New Roman" w:cs="Times New Roman"/>
          <w:sz w:val="24"/>
          <w:szCs w:val="24"/>
        </w:rPr>
        <w:t xml:space="preserve">, S.A., &amp; </w:t>
      </w:r>
      <w:r w:rsidRPr="008577B4">
        <w:rPr>
          <w:rFonts w:ascii="Times New Roman" w:hAnsi="Times New Roman" w:cs="Times New Roman"/>
          <w:b/>
          <w:sz w:val="24"/>
          <w:szCs w:val="24"/>
        </w:rPr>
        <w:t>Hill, K.M.</w:t>
      </w:r>
      <w:r w:rsidRPr="008577B4">
        <w:rPr>
          <w:rFonts w:ascii="Times New Roman" w:hAnsi="Times New Roman" w:cs="Times New Roman"/>
          <w:sz w:val="24"/>
          <w:szCs w:val="24"/>
        </w:rPr>
        <w:t xml:space="preserve"> (201</w:t>
      </w:r>
      <w:r>
        <w:rPr>
          <w:rFonts w:ascii="Times New Roman" w:hAnsi="Times New Roman" w:cs="Times New Roman"/>
          <w:sz w:val="24"/>
          <w:szCs w:val="24"/>
        </w:rPr>
        <w:t>6</w:t>
      </w:r>
      <w:r w:rsidRPr="008577B4">
        <w:rPr>
          <w:rFonts w:ascii="Times New Roman" w:hAnsi="Times New Roman" w:cs="Times New Roman"/>
          <w:sz w:val="24"/>
          <w:szCs w:val="24"/>
        </w:rPr>
        <w:t xml:space="preserve">). Training </w:t>
      </w:r>
      <w:r w:rsidR="00624C99">
        <w:rPr>
          <w:rFonts w:ascii="Times New Roman" w:hAnsi="Times New Roman" w:cs="Times New Roman"/>
          <w:sz w:val="24"/>
          <w:szCs w:val="24"/>
        </w:rPr>
        <w:t>people to be interpersonally accurate</w:t>
      </w:r>
      <w:r w:rsidRPr="008577B4">
        <w:rPr>
          <w:rFonts w:ascii="Times New Roman" w:hAnsi="Times New Roman" w:cs="Times New Roman"/>
          <w:sz w:val="24"/>
          <w:szCs w:val="24"/>
        </w:rPr>
        <w:t xml:space="preserve">. In J Hall (Ed.), </w:t>
      </w:r>
      <w:r w:rsidRPr="008577B4">
        <w:rPr>
          <w:rFonts w:ascii="Times New Roman" w:hAnsi="Times New Roman" w:cs="Times New Roman"/>
          <w:i/>
          <w:sz w:val="24"/>
          <w:szCs w:val="26"/>
          <w:shd w:val="clear" w:color="auto" w:fill="FFFFFF"/>
        </w:rPr>
        <w:t>The Social Psychology of Perceiving Others Accurately</w:t>
      </w:r>
      <w:r w:rsidR="00624C99">
        <w:rPr>
          <w:rFonts w:ascii="Times New Roman" w:hAnsi="Times New Roman" w:cs="Times New Roman"/>
          <w:i/>
          <w:sz w:val="24"/>
          <w:szCs w:val="26"/>
          <w:shd w:val="clear" w:color="auto" w:fill="FFFFFF"/>
        </w:rPr>
        <w:t xml:space="preserve"> </w:t>
      </w:r>
      <w:r w:rsidR="00624C99">
        <w:rPr>
          <w:rFonts w:ascii="Times New Roman" w:hAnsi="Times New Roman" w:cs="Times New Roman"/>
          <w:sz w:val="24"/>
          <w:szCs w:val="26"/>
          <w:shd w:val="clear" w:color="auto" w:fill="FFFFFF"/>
        </w:rPr>
        <w:t>(253-269)</w:t>
      </w:r>
      <w:r w:rsidRPr="008577B4">
        <w:rPr>
          <w:rFonts w:ascii="Times New Roman" w:hAnsi="Times New Roman" w:cs="Times New Roman"/>
          <w:i/>
          <w:sz w:val="24"/>
          <w:szCs w:val="26"/>
          <w:shd w:val="clear" w:color="auto" w:fill="FFFFFF"/>
        </w:rPr>
        <w:t>.</w:t>
      </w:r>
      <w:r w:rsidR="00624C99">
        <w:rPr>
          <w:rFonts w:ascii="Times New Roman" w:hAnsi="Times New Roman" w:cs="Times New Roman"/>
          <w:i/>
          <w:sz w:val="24"/>
          <w:szCs w:val="26"/>
          <w:shd w:val="clear" w:color="auto" w:fill="FFFFFF"/>
        </w:rPr>
        <w:t xml:space="preserve"> </w:t>
      </w:r>
      <w:r w:rsidR="00624C99" w:rsidRPr="00624C99">
        <w:rPr>
          <w:rFonts w:ascii="Times New Roman" w:hAnsi="Times New Roman" w:cs="Times New Roman"/>
          <w:sz w:val="24"/>
          <w:szCs w:val="26"/>
          <w:shd w:val="clear" w:color="auto" w:fill="FFFFFF"/>
        </w:rPr>
        <w:t>Cambridge University Press.</w:t>
      </w:r>
      <w:r w:rsidRPr="008577B4">
        <w:rPr>
          <w:rFonts w:ascii="Times New Roman" w:hAnsi="Times New Roman" w:cs="Times New Roman"/>
          <w:i/>
          <w:sz w:val="24"/>
          <w:szCs w:val="26"/>
          <w:shd w:val="clear" w:color="auto" w:fill="FFFFFF"/>
        </w:rPr>
        <w:t xml:space="preserve"> </w:t>
      </w:r>
      <w:r w:rsidRPr="008577B4">
        <w:rPr>
          <w:rFonts w:ascii="Times New Roman" w:hAnsi="Times New Roman" w:cs="Times New Roman"/>
          <w:sz w:val="24"/>
          <w:szCs w:val="24"/>
        </w:rPr>
        <w:t xml:space="preserve"> </w:t>
      </w:r>
    </w:p>
    <w:p w14:paraId="7AD83FB1" w14:textId="77777777" w:rsidR="00844473" w:rsidRPr="00BD4F4F" w:rsidRDefault="00844473" w:rsidP="00261A74">
      <w:pPr>
        <w:pStyle w:val="ListParagraph"/>
        <w:numPr>
          <w:ilvl w:val="0"/>
          <w:numId w:val="21"/>
        </w:numPr>
        <w:rPr>
          <w:rFonts w:ascii="Times New Roman" w:hAnsi="Times New Roman" w:cs="Times New Roman"/>
          <w:sz w:val="24"/>
          <w:szCs w:val="24"/>
        </w:rPr>
      </w:pPr>
      <w:r w:rsidRPr="00844473">
        <w:rPr>
          <w:rFonts w:ascii="Times New Roman" w:hAnsi="Times New Roman" w:cs="Times New Roman"/>
          <w:b/>
          <w:color w:val="222222"/>
          <w:sz w:val="24"/>
          <w:szCs w:val="24"/>
          <w:shd w:val="clear" w:color="auto" w:fill="FFFFFF"/>
        </w:rPr>
        <w:t>Hill, K. M.,</w:t>
      </w:r>
      <w:r w:rsidRPr="00844473">
        <w:rPr>
          <w:rFonts w:ascii="Times New Roman" w:hAnsi="Times New Roman" w:cs="Times New Roman"/>
          <w:color w:val="222222"/>
          <w:sz w:val="24"/>
          <w:szCs w:val="24"/>
          <w:shd w:val="clear" w:color="auto" w:fill="FFFFFF"/>
        </w:rPr>
        <w:t xml:space="preserve"> Fombelle, P. W., &amp; Sirianni, N. J. (2016). Shopping under the influence of curiosity: How retailers use mystery to drive purchase motivation.</w:t>
      </w:r>
      <w:r w:rsidRPr="00844473">
        <w:rPr>
          <w:rStyle w:val="apple-converted-space"/>
          <w:rFonts w:ascii="Times New Roman" w:hAnsi="Times New Roman" w:cs="Times New Roman"/>
          <w:color w:val="222222"/>
          <w:sz w:val="24"/>
          <w:szCs w:val="24"/>
          <w:shd w:val="clear" w:color="auto" w:fill="FFFFFF"/>
        </w:rPr>
        <w:t> </w:t>
      </w:r>
      <w:r w:rsidRPr="00844473">
        <w:rPr>
          <w:rFonts w:ascii="Times New Roman" w:hAnsi="Times New Roman" w:cs="Times New Roman"/>
          <w:i/>
          <w:iCs/>
          <w:color w:val="222222"/>
          <w:sz w:val="24"/>
          <w:szCs w:val="24"/>
          <w:shd w:val="clear" w:color="auto" w:fill="FFFFFF"/>
        </w:rPr>
        <w:t>Journal of Business Research</w:t>
      </w:r>
      <w:r w:rsidRPr="00844473">
        <w:rPr>
          <w:rFonts w:ascii="Times New Roman" w:hAnsi="Times New Roman" w:cs="Times New Roman"/>
          <w:color w:val="222222"/>
          <w:sz w:val="24"/>
          <w:szCs w:val="24"/>
          <w:shd w:val="clear" w:color="auto" w:fill="FFFFFF"/>
        </w:rPr>
        <w:t>,</w:t>
      </w:r>
      <w:r w:rsidRPr="00844473">
        <w:rPr>
          <w:rStyle w:val="apple-converted-space"/>
          <w:rFonts w:ascii="Times New Roman" w:hAnsi="Times New Roman" w:cs="Times New Roman"/>
          <w:color w:val="222222"/>
          <w:sz w:val="24"/>
          <w:szCs w:val="24"/>
          <w:shd w:val="clear" w:color="auto" w:fill="FFFFFF"/>
        </w:rPr>
        <w:t> </w:t>
      </w:r>
      <w:r w:rsidRPr="00844473">
        <w:rPr>
          <w:rFonts w:ascii="Times New Roman" w:hAnsi="Times New Roman" w:cs="Times New Roman"/>
          <w:i/>
          <w:iCs/>
          <w:color w:val="222222"/>
          <w:sz w:val="24"/>
          <w:szCs w:val="24"/>
          <w:shd w:val="clear" w:color="auto" w:fill="FFFFFF"/>
        </w:rPr>
        <w:t>69</w:t>
      </w:r>
      <w:r w:rsidRPr="00844473">
        <w:rPr>
          <w:rFonts w:ascii="Times New Roman" w:hAnsi="Times New Roman" w:cs="Times New Roman"/>
          <w:color w:val="222222"/>
          <w:sz w:val="24"/>
          <w:szCs w:val="24"/>
          <w:shd w:val="clear" w:color="auto" w:fill="FFFFFF"/>
        </w:rPr>
        <w:t>(3), 1028-1034.</w:t>
      </w:r>
      <w:r w:rsidRPr="00844473">
        <w:rPr>
          <w:rFonts w:ascii="Times New Roman" w:hAnsi="Times New Roman" w:cs="Times New Roman"/>
          <w:b/>
          <w:sz w:val="24"/>
          <w:szCs w:val="24"/>
        </w:rPr>
        <w:t xml:space="preserve"> </w:t>
      </w:r>
    </w:p>
    <w:p w14:paraId="7277B04E" w14:textId="683D9526" w:rsidR="00BD4F4F" w:rsidRPr="00844473" w:rsidRDefault="00BD4F4F" w:rsidP="00261A74">
      <w:pPr>
        <w:pStyle w:val="ListParagraph"/>
        <w:numPr>
          <w:ilvl w:val="0"/>
          <w:numId w:val="21"/>
        </w:numPr>
        <w:rPr>
          <w:rFonts w:ascii="Times New Roman" w:hAnsi="Times New Roman" w:cs="Times New Roman"/>
          <w:sz w:val="24"/>
          <w:szCs w:val="24"/>
        </w:rPr>
      </w:pPr>
      <w:r>
        <w:rPr>
          <w:rFonts w:ascii="Times New Roman" w:hAnsi="Times New Roman" w:cs="Times New Roman"/>
          <w:b/>
          <w:sz w:val="24"/>
          <w:szCs w:val="24"/>
        </w:rPr>
        <w:t xml:space="preserve">Hill, K.M., </w:t>
      </w:r>
      <w:r>
        <w:rPr>
          <w:rFonts w:ascii="Times New Roman" w:hAnsi="Times New Roman" w:cs="Times New Roman"/>
          <w:sz w:val="24"/>
          <w:szCs w:val="24"/>
        </w:rPr>
        <w:t xml:space="preserve">and Boyd, D.P. (2015). Who should apologize when an employee transgresses? Source effects on apology effectiveness. </w:t>
      </w:r>
      <w:r>
        <w:rPr>
          <w:rFonts w:ascii="Times New Roman" w:hAnsi="Times New Roman" w:cs="Times New Roman"/>
          <w:i/>
          <w:sz w:val="24"/>
          <w:szCs w:val="24"/>
        </w:rPr>
        <w:t xml:space="preserve">Journal of Business Ethics, 130 </w:t>
      </w:r>
      <w:r>
        <w:rPr>
          <w:rFonts w:ascii="Times New Roman" w:hAnsi="Times New Roman" w:cs="Times New Roman"/>
          <w:sz w:val="24"/>
          <w:szCs w:val="24"/>
        </w:rPr>
        <w:t>(1), 163-170.</w:t>
      </w:r>
    </w:p>
    <w:p w14:paraId="55105559" w14:textId="77777777" w:rsidR="00624C99" w:rsidRPr="00624C99" w:rsidRDefault="00624C99" w:rsidP="00261A74">
      <w:pPr>
        <w:pStyle w:val="ListParagraph"/>
        <w:numPr>
          <w:ilvl w:val="0"/>
          <w:numId w:val="21"/>
        </w:numPr>
        <w:rPr>
          <w:rFonts w:ascii="Times New Roman" w:hAnsi="Times New Roman" w:cs="Times New Roman"/>
          <w:sz w:val="24"/>
          <w:szCs w:val="24"/>
        </w:rPr>
      </w:pPr>
      <w:r w:rsidRPr="00624C99">
        <w:rPr>
          <w:rFonts w:ascii="Times New Roman" w:hAnsi="Times New Roman" w:cs="Times New Roman"/>
          <w:b/>
          <w:sz w:val="24"/>
          <w:szCs w:val="24"/>
        </w:rPr>
        <w:t xml:space="preserve">Hill, K., </w:t>
      </w:r>
      <w:proofErr w:type="spellStart"/>
      <w:r w:rsidRPr="00624C99">
        <w:rPr>
          <w:rFonts w:ascii="Times New Roman" w:hAnsi="Times New Roman" w:cs="Times New Roman"/>
          <w:sz w:val="24"/>
          <w:szCs w:val="24"/>
        </w:rPr>
        <w:t>Roggeveen</w:t>
      </w:r>
      <w:proofErr w:type="spellEnd"/>
      <w:r w:rsidRPr="00624C99">
        <w:rPr>
          <w:rFonts w:ascii="Times New Roman" w:hAnsi="Times New Roman" w:cs="Times New Roman"/>
          <w:sz w:val="24"/>
          <w:szCs w:val="24"/>
        </w:rPr>
        <w:t xml:space="preserve">, A. L., Grewal, D., &amp; </w:t>
      </w:r>
      <w:proofErr w:type="spellStart"/>
      <w:r w:rsidRPr="00624C99">
        <w:rPr>
          <w:rFonts w:ascii="Times New Roman" w:hAnsi="Times New Roman" w:cs="Times New Roman"/>
          <w:sz w:val="24"/>
          <w:szCs w:val="24"/>
        </w:rPr>
        <w:t>Nordfalt</w:t>
      </w:r>
      <w:proofErr w:type="spellEnd"/>
      <w:r w:rsidRPr="00624C99">
        <w:rPr>
          <w:rFonts w:ascii="Times New Roman" w:hAnsi="Times New Roman" w:cs="Times New Roman"/>
          <w:sz w:val="24"/>
          <w:szCs w:val="24"/>
        </w:rPr>
        <w:t>, J. (2014). ICA: Changing the supermarket business, one screen at a time.</w:t>
      </w:r>
      <w:r w:rsidRPr="00624C99">
        <w:rPr>
          <w:rFonts w:ascii="Times New Roman" w:hAnsi="Times New Roman" w:cs="Times New Roman"/>
          <w:b/>
          <w:sz w:val="24"/>
          <w:szCs w:val="24"/>
        </w:rPr>
        <w:t> </w:t>
      </w:r>
      <w:r w:rsidRPr="00624C99">
        <w:rPr>
          <w:rFonts w:ascii="Times New Roman" w:hAnsi="Times New Roman" w:cs="Times New Roman"/>
          <w:i/>
          <w:iCs/>
          <w:sz w:val="24"/>
          <w:szCs w:val="24"/>
        </w:rPr>
        <w:t>Case Study, Babson College</w:t>
      </w:r>
      <w:r w:rsidRPr="00624C99">
        <w:rPr>
          <w:rFonts w:ascii="Times New Roman" w:hAnsi="Times New Roman" w:cs="Times New Roman"/>
          <w:sz w:val="24"/>
          <w:szCs w:val="24"/>
        </w:rPr>
        <w:t>.</w:t>
      </w:r>
      <w:r w:rsidRPr="00624C99">
        <w:rPr>
          <w:rFonts w:ascii="Times New Roman" w:hAnsi="Times New Roman" w:cs="Times New Roman"/>
          <w:b/>
          <w:sz w:val="24"/>
          <w:szCs w:val="24"/>
        </w:rPr>
        <w:t xml:space="preserve"> </w:t>
      </w:r>
    </w:p>
    <w:p w14:paraId="6EA70E79" w14:textId="77777777" w:rsidR="00876108" w:rsidRPr="00876108" w:rsidRDefault="00876108" w:rsidP="00261A74">
      <w:pPr>
        <w:pStyle w:val="ListParagraph"/>
        <w:numPr>
          <w:ilvl w:val="0"/>
          <w:numId w:val="21"/>
        </w:numPr>
        <w:rPr>
          <w:rFonts w:ascii="Times New Roman" w:hAnsi="Times New Roman" w:cs="Times New Roman"/>
          <w:sz w:val="24"/>
          <w:szCs w:val="24"/>
        </w:rPr>
      </w:pPr>
      <w:r w:rsidRPr="00876108">
        <w:rPr>
          <w:rFonts w:ascii="Times New Roman" w:hAnsi="Times New Roman" w:cs="Times New Roman"/>
          <w:b/>
          <w:sz w:val="24"/>
          <w:szCs w:val="24"/>
        </w:rPr>
        <w:t>Hill, K.,</w:t>
      </w:r>
      <w:r w:rsidRPr="00876108">
        <w:rPr>
          <w:rFonts w:ascii="Times New Roman" w:hAnsi="Times New Roman" w:cs="Times New Roman"/>
          <w:sz w:val="24"/>
          <w:szCs w:val="24"/>
        </w:rPr>
        <w:t xml:space="preserve"> Roggeveen, </w:t>
      </w:r>
      <w:r>
        <w:rPr>
          <w:rFonts w:ascii="Times New Roman" w:hAnsi="Times New Roman" w:cs="Times New Roman"/>
          <w:sz w:val="24"/>
          <w:szCs w:val="24"/>
        </w:rPr>
        <w:t>A.,</w:t>
      </w:r>
      <w:r w:rsidRPr="00876108">
        <w:rPr>
          <w:rFonts w:ascii="Times New Roman" w:hAnsi="Times New Roman" w:cs="Times New Roman"/>
          <w:sz w:val="24"/>
          <w:szCs w:val="24"/>
        </w:rPr>
        <w:t xml:space="preserve"> Grewal,</w:t>
      </w:r>
      <w:r>
        <w:rPr>
          <w:rFonts w:ascii="Times New Roman" w:hAnsi="Times New Roman" w:cs="Times New Roman"/>
          <w:sz w:val="24"/>
          <w:szCs w:val="24"/>
        </w:rPr>
        <w:t xml:space="preserve"> D., &amp; </w:t>
      </w:r>
      <w:r w:rsidRPr="00876108">
        <w:rPr>
          <w:rFonts w:ascii="Times New Roman" w:hAnsi="Times New Roman" w:cs="Times New Roman"/>
          <w:sz w:val="24"/>
          <w:szCs w:val="24"/>
        </w:rPr>
        <w:t>Nordfält,</w:t>
      </w:r>
      <w:r>
        <w:rPr>
          <w:rFonts w:ascii="Times New Roman" w:hAnsi="Times New Roman" w:cs="Times New Roman"/>
          <w:sz w:val="24"/>
          <w:szCs w:val="24"/>
        </w:rPr>
        <w:t xml:space="preserve"> J.</w:t>
      </w:r>
      <w:r w:rsidRPr="00876108">
        <w:rPr>
          <w:rFonts w:ascii="Times New Roman" w:hAnsi="Times New Roman" w:cs="Times New Roman"/>
          <w:sz w:val="24"/>
          <w:szCs w:val="24"/>
        </w:rPr>
        <w:t xml:space="preserve"> (</w:t>
      </w:r>
      <w:r>
        <w:rPr>
          <w:rFonts w:ascii="Times New Roman" w:hAnsi="Times New Roman" w:cs="Times New Roman"/>
          <w:sz w:val="24"/>
          <w:szCs w:val="24"/>
        </w:rPr>
        <w:t>201</w:t>
      </w:r>
      <w:r w:rsidR="001F499C">
        <w:rPr>
          <w:rFonts w:ascii="Times New Roman" w:hAnsi="Times New Roman" w:cs="Times New Roman"/>
          <w:sz w:val="24"/>
          <w:szCs w:val="24"/>
        </w:rPr>
        <w:t>4</w:t>
      </w:r>
      <w:r w:rsidR="000B5EF3">
        <w:rPr>
          <w:rFonts w:ascii="Times New Roman" w:hAnsi="Times New Roman" w:cs="Times New Roman"/>
          <w:sz w:val="24"/>
          <w:szCs w:val="24"/>
        </w:rPr>
        <w:t xml:space="preserve">). </w:t>
      </w:r>
      <w:r w:rsidRPr="00876108">
        <w:rPr>
          <w:rFonts w:ascii="Times New Roman" w:hAnsi="Times New Roman" w:cs="Times New Roman"/>
          <w:sz w:val="24"/>
          <w:szCs w:val="24"/>
        </w:rPr>
        <w:t xml:space="preserve">Teaching </w:t>
      </w:r>
      <w:r w:rsidR="00F145FE">
        <w:rPr>
          <w:rFonts w:ascii="Times New Roman" w:hAnsi="Times New Roman" w:cs="Times New Roman"/>
          <w:sz w:val="24"/>
          <w:szCs w:val="24"/>
        </w:rPr>
        <w:t>n</w:t>
      </w:r>
      <w:r w:rsidRPr="00876108">
        <w:rPr>
          <w:rFonts w:ascii="Times New Roman" w:hAnsi="Times New Roman" w:cs="Times New Roman"/>
          <w:sz w:val="24"/>
          <w:szCs w:val="24"/>
        </w:rPr>
        <w:t xml:space="preserve">ote - ICA: </w:t>
      </w:r>
      <w:r w:rsidR="00F145FE">
        <w:rPr>
          <w:rFonts w:ascii="Times New Roman" w:hAnsi="Times New Roman" w:cs="Times New Roman"/>
          <w:sz w:val="24"/>
          <w:szCs w:val="24"/>
        </w:rPr>
        <w:t>C</w:t>
      </w:r>
      <w:r w:rsidRPr="00876108">
        <w:rPr>
          <w:rFonts w:ascii="Times New Roman" w:hAnsi="Times New Roman" w:cs="Times New Roman"/>
          <w:sz w:val="24"/>
          <w:szCs w:val="24"/>
        </w:rPr>
        <w:t xml:space="preserve">hanging the </w:t>
      </w:r>
      <w:r w:rsidR="00F145FE">
        <w:rPr>
          <w:rFonts w:ascii="Times New Roman" w:hAnsi="Times New Roman" w:cs="Times New Roman"/>
          <w:sz w:val="24"/>
          <w:szCs w:val="24"/>
        </w:rPr>
        <w:t>s</w:t>
      </w:r>
      <w:r w:rsidRPr="00876108">
        <w:rPr>
          <w:rFonts w:ascii="Times New Roman" w:hAnsi="Times New Roman" w:cs="Times New Roman"/>
          <w:sz w:val="24"/>
          <w:szCs w:val="24"/>
        </w:rPr>
        <w:t xml:space="preserve">upermarket </w:t>
      </w:r>
      <w:r w:rsidR="00F145FE">
        <w:rPr>
          <w:rFonts w:ascii="Times New Roman" w:hAnsi="Times New Roman" w:cs="Times New Roman"/>
          <w:sz w:val="24"/>
          <w:szCs w:val="24"/>
        </w:rPr>
        <w:t>b</w:t>
      </w:r>
      <w:r w:rsidRPr="00876108">
        <w:rPr>
          <w:rFonts w:ascii="Times New Roman" w:hAnsi="Times New Roman" w:cs="Times New Roman"/>
          <w:sz w:val="24"/>
          <w:szCs w:val="24"/>
        </w:rPr>
        <w:t>usiness</w:t>
      </w:r>
      <w:r w:rsidR="000B5EF3">
        <w:rPr>
          <w:rFonts w:ascii="Times New Roman" w:hAnsi="Times New Roman" w:cs="Times New Roman"/>
          <w:sz w:val="24"/>
          <w:szCs w:val="24"/>
        </w:rPr>
        <w:t xml:space="preserve">, </w:t>
      </w:r>
      <w:r w:rsidR="00F145FE">
        <w:rPr>
          <w:rFonts w:ascii="Times New Roman" w:hAnsi="Times New Roman" w:cs="Times New Roman"/>
          <w:sz w:val="24"/>
          <w:szCs w:val="24"/>
        </w:rPr>
        <w:t>o</w:t>
      </w:r>
      <w:r w:rsidR="000B5EF3">
        <w:rPr>
          <w:rFonts w:ascii="Times New Roman" w:hAnsi="Times New Roman" w:cs="Times New Roman"/>
          <w:sz w:val="24"/>
          <w:szCs w:val="24"/>
        </w:rPr>
        <w:t xml:space="preserve">ne </w:t>
      </w:r>
      <w:r w:rsidR="00F145FE">
        <w:rPr>
          <w:rFonts w:ascii="Times New Roman" w:hAnsi="Times New Roman" w:cs="Times New Roman"/>
          <w:sz w:val="24"/>
          <w:szCs w:val="24"/>
        </w:rPr>
        <w:t>s</w:t>
      </w:r>
      <w:r w:rsidR="000B5EF3">
        <w:rPr>
          <w:rFonts w:ascii="Times New Roman" w:hAnsi="Times New Roman" w:cs="Times New Roman"/>
          <w:sz w:val="24"/>
          <w:szCs w:val="24"/>
        </w:rPr>
        <w:t xml:space="preserve">creen at a </w:t>
      </w:r>
      <w:r w:rsidR="00F145FE">
        <w:rPr>
          <w:rFonts w:ascii="Times New Roman" w:hAnsi="Times New Roman" w:cs="Times New Roman"/>
          <w:sz w:val="24"/>
          <w:szCs w:val="24"/>
        </w:rPr>
        <w:t>t</w:t>
      </w:r>
      <w:r w:rsidR="000B5EF3">
        <w:rPr>
          <w:rFonts w:ascii="Times New Roman" w:hAnsi="Times New Roman" w:cs="Times New Roman"/>
          <w:sz w:val="24"/>
          <w:szCs w:val="24"/>
        </w:rPr>
        <w:t xml:space="preserve">ime. </w:t>
      </w:r>
      <w:r w:rsidR="001F499C" w:rsidRPr="00624C99">
        <w:rPr>
          <w:rFonts w:ascii="Times New Roman" w:hAnsi="Times New Roman" w:cs="Times New Roman"/>
          <w:i/>
          <w:iCs/>
          <w:sz w:val="24"/>
          <w:szCs w:val="24"/>
        </w:rPr>
        <w:t>Case Study, Babson College</w:t>
      </w:r>
      <w:r w:rsidR="001F499C" w:rsidRPr="00624C99">
        <w:rPr>
          <w:rFonts w:ascii="Times New Roman" w:hAnsi="Times New Roman" w:cs="Times New Roman"/>
          <w:sz w:val="24"/>
          <w:szCs w:val="24"/>
        </w:rPr>
        <w:t>.</w:t>
      </w:r>
    </w:p>
    <w:p w14:paraId="389BA082" w14:textId="77777777" w:rsidR="00261A74" w:rsidRPr="008577B4" w:rsidRDefault="00261A74" w:rsidP="00261A74">
      <w:pPr>
        <w:pStyle w:val="ListParagraph"/>
        <w:numPr>
          <w:ilvl w:val="0"/>
          <w:numId w:val="21"/>
        </w:numPr>
        <w:rPr>
          <w:rFonts w:ascii="Times New Roman" w:hAnsi="Times New Roman" w:cs="Times New Roman"/>
          <w:sz w:val="24"/>
          <w:szCs w:val="20"/>
        </w:rPr>
      </w:pPr>
      <w:proofErr w:type="spellStart"/>
      <w:r w:rsidRPr="008577B4">
        <w:rPr>
          <w:rFonts w:ascii="Times New Roman" w:hAnsi="Times New Roman" w:cs="Times New Roman"/>
          <w:sz w:val="24"/>
          <w:szCs w:val="26"/>
          <w:shd w:val="clear" w:color="auto" w:fill="FFFFFF"/>
        </w:rPr>
        <w:lastRenderedPageBreak/>
        <w:t>Nordfält</w:t>
      </w:r>
      <w:proofErr w:type="spellEnd"/>
      <w:r w:rsidRPr="008577B4">
        <w:rPr>
          <w:rFonts w:ascii="Times New Roman" w:hAnsi="Times New Roman" w:cs="Times New Roman"/>
          <w:sz w:val="24"/>
          <w:szCs w:val="26"/>
          <w:shd w:val="clear" w:color="auto" w:fill="FFFFFF"/>
        </w:rPr>
        <w:t xml:space="preserve">, J., Grewal, D., Roggeveen, A. L., &amp; </w:t>
      </w:r>
      <w:r w:rsidRPr="008577B4">
        <w:rPr>
          <w:rFonts w:ascii="Times New Roman" w:hAnsi="Times New Roman" w:cs="Times New Roman"/>
          <w:b/>
          <w:sz w:val="24"/>
          <w:szCs w:val="26"/>
          <w:shd w:val="clear" w:color="auto" w:fill="FFFFFF"/>
        </w:rPr>
        <w:t>Hill, K. M.</w:t>
      </w:r>
      <w:r w:rsidRPr="008577B4">
        <w:rPr>
          <w:rFonts w:ascii="Times New Roman" w:hAnsi="Times New Roman" w:cs="Times New Roman"/>
          <w:sz w:val="24"/>
          <w:szCs w:val="26"/>
          <w:shd w:val="clear" w:color="auto" w:fill="FFFFFF"/>
        </w:rPr>
        <w:t xml:space="preserve"> (2014). Insights from </w:t>
      </w:r>
      <w:r w:rsidR="00F145FE">
        <w:rPr>
          <w:rFonts w:ascii="Times New Roman" w:hAnsi="Times New Roman" w:cs="Times New Roman"/>
          <w:sz w:val="24"/>
          <w:szCs w:val="26"/>
          <w:shd w:val="clear" w:color="auto" w:fill="FFFFFF"/>
        </w:rPr>
        <w:t>i</w:t>
      </w:r>
      <w:r w:rsidRPr="008577B4">
        <w:rPr>
          <w:rFonts w:ascii="Times New Roman" w:hAnsi="Times New Roman" w:cs="Times New Roman"/>
          <w:sz w:val="24"/>
          <w:szCs w:val="26"/>
          <w:shd w:val="clear" w:color="auto" w:fill="FFFFFF"/>
        </w:rPr>
        <w:t>n-</w:t>
      </w:r>
      <w:r w:rsidR="00F145FE">
        <w:rPr>
          <w:rFonts w:ascii="Times New Roman" w:hAnsi="Times New Roman" w:cs="Times New Roman"/>
          <w:sz w:val="24"/>
          <w:szCs w:val="26"/>
          <w:shd w:val="clear" w:color="auto" w:fill="FFFFFF"/>
        </w:rPr>
        <w:t>s</w:t>
      </w:r>
      <w:r w:rsidRPr="008577B4">
        <w:rPr>
          <w:rFonts w:ascii="Times New Roman" w:hAnsi="Times New Roman" w:cs="Times New Roman"/>
          <w:sz w:val="24"/>
          <w:szCs w:val="26"/>
          <w:shd w:val="clear" w:color="auto" w:fill="FFFFFF"/>
        </w:rPr>
        <w:t xml:space="preserve">tore </w:t>
      </w:r>
      <w:r w:rsidR="00F145FE">
        <w:rPr>
          <w:rFonts w:ascii="Times New Roman" w:hAnsi="Times New Roman" w:cs="Times New Roman"/>
          <w:sz w:val="24"/>
          <w:szCs w:val="26"/>
          <w:shd w:val="clear" w:color="auto" w:fill="FFFFFF"/>
        </w:rPr>
        <w:t>m</w:t>
      </w:r>
      <w:r w:rsidRPr="008577B4">
        <w:rPr>
          <w:rFonts w:ascii="Times New Roman" w:hAnsi="Times New Roman" w:cs="Times New Roman"/>
          <w:sz w:val="24"/>
          <w:szCs w:val="26"/>
          <w:shd w:val="clear" w:color="auto" w:fill="FFFFFF"/>
        </w:rPr>
        <w:t xml:space="preserve">arketing </w:t>
      </w:r>
      <w:r w:rsidR="00F145FE">
        <w:rPr>
          <w:rFonts w:ascii="Times New Roman" w:hAnsi="Times New Roman" w:cs="Times New Roman"/>
          <w:sz w:val="24"/>
          <w:szCs w:val="26"/>
          <w:shd w:val="clear" w:color="auto" w:fill="FFFFFF"/>
        </w:rPr>
        <w:t>e</w:t>
      </w:r>
      <w:r w:rsidRPr="008577B4">
        <w:rPr>
          <w:rFonts w:ascii="Times New Roman" w:hAnsi="Times New Roman" w:cs="Times New Roman"/>
          <w:sz w:val="24"/>
          <w:szCs w:val="26"/>
          <w:shd w:val="clear" w:color="auto" w:fill="FFFFFF"/>
        </w:rPr>
        <w:t>xperiments.</w:t>
      </w:r>
      <w:r w:rsidRPr="008577B4">
        <w:rPr>
          <w:rFonts w:ascii="Times New Roman" w:hAnsi="Times New Roman" w:cs="Times New Roman"/>
          <w:sz w:val="24"/>
        </w:rPr>
        <w:t> </w:t>
      </w:r>
      <w:r w:rsidRPr="008577B4">
        <w:rPr>
          <w:rFonts w:ascii="Times New Roman" w:hAnsi="Times New Roman" w:cs="Times New Roman"/>
          <w:i/>
          <w:sz w:val="24"/>
          <w:szCs w:val="26"/>
          <w:shd w:val="clear" w:color="auto" w:fill="FFFFFF"/>
        </w:rPr>
        <w:t>Shopper Marketing and the Role of In-Store Marketing (Review of Marketing Research, Volume 11) Emerald Group Publishing Limited</w:t>
      </w:r>
      <w:r w:rsidRPr="008577B4">
        <w:rPr>
          <w:rFonts w:ascii="Times New Roman" w:hAnsi="Times New Roman" w:cs="Times New Roman"/>
          <w:sz w:val="24"/>
          <w:szCs w:val="26"/>
          <w:shd w:val="clear" w:color="auto" w:fill="FFFFFF"/>
        </w:rPr>
        <w:t>,</w:t>
      </w:r>
      <w:r w:rsidRPr="008577B4">
        <w:rPr>
          <w:rFonts w:ascii="Times New Roman" w:hAnsi="Times New Roman" w:cs="Times New Roman"/>
          <w:sz w:val="24"/>
        </w:rPr>
        <w:t> </w:t>
      </w:r>
      <w:r w:rsidRPr="009822D0">
        <w:rPr>
          <w:rFonts w:ascii="Times New Roman" w:hAnsi="Times New Roman" w:cs="Times New Roman"/>
          <w:sz w:val="24"/>
          <w:szCs w:val="26"/>
          <w:shd w:val="clear" w:color="auto" w:fill="FFFFFF"/>
        </w:rPr>
        <w:t>11,</w:t>
      </w:r>
      <w:r w:rsidRPr="008577B4">
        <w:rPr>
          <w:rFonts w:ascii="Times New Roman" w:hAnsi="Times New Roman" w:cs="Times New Roman"/>
          <w:sz w:val="24"/>
          <w:szCs w:val="26"/>
          <w:shd w:val="clear" w:color="auto" w:fill="FFFFFF"/>
        </w:rPr>
        <w:t xml:space="preserve"> 127-146.</w:t>
      </w:r>
    </w:p>
    <w:p w14:paraId="456969E7" w14:textId="77777777" w:rsidR="00261A74" w:rsidRPr="00DD53F4" w:rsidRDefault="00261A74" w:rsidP="00261A74">
      <w:pPr>
        <w:pStyle w:val="ListParagraph"/>
        <w:numPr>
          <w:ilvl w:val="0"/>
          <w:numId w:val="21"/>
        </w:numPr>
        <w:rPr>
          <w:rFonts w:ascii="Times New Roman" w:hAnsi="Times New Roman" w:cs="Times New Roman"/>
          <w:sz w:val="24"/>
          <w:szCs w:val="20"/>
        </w:rPr>
      </w:pPr>
      <w:r w:rsidRPr="008577B4">
        <w:rPr>
          <w:rFonts w:ascii="Times New Roman" w:hAnsi="Times New Roman" w:cs="Times New Roman"/>
          <w:sz w:val="24"/>
          <w:szCs w:val="26"/>
          <w:shd w:val="clear" w:color="auto" w:fill="FFFFFF"/>
        </w:rPr>
        <w:t xml:space="preserve">Ruben, M. A., </w:t>
      </w:r>
      <w:r w:rsidRPr="008577B4">
        <w:rPr>
          <w:rFonts w:ascii="Times New Roman" w:hAnsi="Times New Roman" w:cs="Times New Roman"/>
          <w:b/>
          <w:sz w:val="24"/>
          <w:szCs w:val="26"/>
          <w:shd w:val="clear" w:color="auto" w:fill="FFFFFF"/>
        </w:rPr>
        <w:t>Hill, K. M.</w:t>
      </w:r>
      <w:r w:rsidRPr="008577B4">
        <w:rPr>
          <w:rFonts w:ascii="Times New Roman" w:hAnsi="Times New Roman" w:cs="Times New Roman"/>
          <w:sz w:val="24"/>
          <w:szCs w:val="26"/>
          <w:shd w:val="clear" w:color="auto" w:fill="FFFFFF"/>
        </w:rPr>
        <w:t>, &amp; Hall, J. A. (2014). How women's sexual orientation guides accuracy of interpersonal judgements of other women.</w:t>
      </w:r>
      <w:r w:rsidRPr="008577B4">
        <w:rPr>
          <w:rFonts w:ascii="Times New Roman" w:hAnsi="Times New Roman" w:cs="Times New Roman"/>
          <w:sz w:val="24"/>
        </w:rPr>
        <w:t> </w:t>
      </w:r>
      <w:r w:rsidRPr="008577B4">
        <w:rPr>
          <w:rFonts w:ascii="Times New Roman" w:hAnsi="Times New Roman" w:cs="Times New Roman"/>
          <w:i/>
          <w:sz w:val="24"/>
          <w:szCs w:val="26"/>
          <w:shd w:val="clear" w:color="auto" w:fill="FFFFFF"/>
        </w:rPr>
        <w:t>Cognition and Emotion</w:t>
      </w:r>
      <w:r w:rsidRPr="008577B4">
        <w:rPr>
          <w:rFonts w:ascii="Times New Roman" w:hAnsi="Times New Roman" w:cs="Times New Roman"/>
          <w:sz w:val="24"/>
          <w:szCs w:val="26"/>
          <w:shd w:val="clear" w:color="auto" w:fill="FFFFFF"/>
        </w:rPr>
        <w:t>,</w:t>
      </w:r>
      <w:r w:rsidRPr="008577B4">
        <w:rPr>
          <w:rFonts w:ascii="Times New Roman" w:hAnsi="Times New Roman" w:cs="Times New Roman"/>
          <w:sz w:val="24"/>
        </w:rPr>
        <w:t> </w:t>
      </w:r>
      <w:r w:rsidRPr="008577B4">
        <w:rPr>
          <w:rFonts w:ascii="Times New Roman" w:hAnsi="Times New Roman" w:cs="Times New Roman"/>
          <w:i/>
          <w:sz w:val="24"/>
          <w:szCs w:val="26"/>
          <w:shd w:val="clear" w:color="auto" w:fill="FFFFFF"/>
        </w:rPr>
        <w:t>28</w:t>
      </w:r>
      <w:r w:rsidRPr="008577B4">
        <w:rPr>
          <w:rFonts w:ascii="Times New Roman" w:hAnsi="Times New Roman" w:cs="Times New Roman"/>
          <w:sz w:val="24"/>
          <w:szCs w:val="26"/>
          <w:shd w:val="clear" w:color="auto" w:fill="FFFFFF"/>
        </w:rPr>
        <w:t>(8), 1512-1521.</w:t>
      </w:r>
    </w:p>
    <w:p w14:paraId="724A1EB8" w14:textId="215D0FF1" w:rsidR="002D5D0B" w:rsidRPr="008577B4" w:rsidRDefault="002D5D0B" w:rsidP="002D5D0B">
      <w:pPr>
        <w:pStyle w:val="ListParagraph"/>
        <w:numPr>
          <w:ilvl w:val="0"/>
          <w:numId w:val="21"/>
        </w:numPr>
        <w:autoSpaceDE w:val="0"/>
        <w:autoSpaceDN w:val="0"/>
        <w:adjustRightInd w:val="0"/>
        <w:spacing w:line="240" w:lineRule="auto"/>
        <w:rPr>
          <w:rFonts w:ascii="Times New Roman" w:hAnsi="Times New Roman" w:cs="Times New Roman"/>
          <w:sz w:val="24"/>
          <w:szCs w:val="24"/>
        </w:rPr>
      </w:pPr>
      <w:r w:rsidRPr="008577B4">
        <w:rPr>
          <w:rFonts w:ascii="Times New Roman" w:hAnsi="Times New Roman" w:cs="Times New Roman"/>
          <w:b/>
          <w:sz w:val="24"/>
          <w:szCs w:val="24"/>
        </w:rPr>
        <w:t>Hill, K.M</w:t>
      </w:r>
      <w:r w:rsidRPr="008577B4">
        <w:rPr>
          <w:rFonts w:ascii="Times New Roman" w:hAnsi="Times New Roman" w:cs="Times New Roman"/>
          <w:sz w:val="24"/>
          <w:szCs w:val="24"/>
        </w:rPr>
        <w:t xml:space="preserve">. &amp; Boyd, D. (2013). The </w:t>
      </w:r>
      <w:r w:rsidR="009822D0">
        <w:rPr>
          <w:rFonts w:ascii="Times New Roman" w:hAnsi="Times New Roman" w:cs="Times New Roman"/>
          <w:sz w:val="24"/>
          <w:szCs w:val="24"/>
        </w:rPr>
        <w:t>components of a successful</w:t>
      </w:r>
      <w:r w:rsidRPr="008577B4">
        <w:rPr>
          <w:rFonts w:ascii="Times New Roman" w:hAnsi="Times New Roman" w:cs="Times New Roman"/>
          <w:sz w:val="24"/>
          <w:szCs w:val="24"/>
        </w:rPr>
        <w:t xml:space="preserve"> CEO apology. </w:t>
      </w:r>
      <w:r w:rsidRPr="008577B4">
        <w:rPr>
          <w:rFonts w:ascii="Times New Roman" w:hAnsi="Times New Roman" w:cs="Times New Roman"/>
          <w:i/>
          <w:sz w:val="24"/>
          <w:szCs w:val="24"/>
        </w:rPr>
        <w:t xml:space="preserve">Journal of Business Case Studies, 9(2), </w:t>
      </w:r>
      <w:r w:rsidRPr="008577B4">
        <w:rPr>
          <w:rFonts w:ascii="Times New Roman" w:hAnsi="Times New Roman" w:cs="Times New Roman"/>
          <w:sz w:val="24"/>
          <w:szCs w:val="24"/>
        </w:rPr>
        <w:t>89-96.</w:t>
      </w:r>
      <w:r w:rsidRPr="008577B4">
        <w:rPr>
          <w:rFonts w:ascii="Times New Roman" w:hAnsi="Times New Roman" w:cs="Times New Roman"/>
          <w:i/>
          <w:sz w:val="24"/>
          <w:szCs w:val="24"/>
        </w:rPr>
        <w:t xml:space="preserve"> </w:t>
      </w:r>
    </w:p>
    <w:p w14:paraId="20895E99" w14:textId="77777777" w:rsidR="002D5D0B" w:rsidRPr="008577B4" w:rsidRDefault="002D5D0B" w:rsidP="002D5D0B">
      <w:pPr>
        <w:pStyle w:val="ListParagraph"/>
        <w:numPr>
          <w:ilvl w:val="0"/>
          <w:numId w:val="21"/>
        </w:numPr>
        <w:autoSpaceDE w:val="0"/>
        <w:autoSpaceDN w:val="0"/>
        <w:adjustRightInd w:val="0"/>
        <w:spacing w:line="240" w:lineRule="auto"/>
        <w:rPr>
          <w:rFonts w:ascii="Times New Roman" w:hAnsi="Times New Roman" w:cs="Times New Roman"/>
          <w:sz w:val="24"/>
          <w:szCs w:val="24"/>
        </w:rPr>
      </w:pPr>
      <w:r w:rsidRPr="008577B4">
        <w:rPr>
          <w:rFonts w:ascii="Times New Roman" w:hAnsi="Times New Roman" w:cs="Times New Roman"/>
          <w:sz w:val="24"/>
          <w:szCs w:val="24"/>
        </w:rPr>
        <w:t>Blanch-</w:t>
      </w:r>
      <w:proofErr w:type="spellStart"/>
      <w:r w:rsidRPr="008577B4">
        <w:rPr>
          <w:rFonts w:ascii="Times New Roman" w:hAnsi="Times New Roman" w:cs="Times New Roman"/>
          <w:sz w:val="24"/>
          <w:szCs w:val="24"/>
        </w:rPr>
        <w:t>Hartigan</w:t>
      </w:r>
      <w:proofErr w:type="spellEnd"/>
      <w:r w:rsidRPr="008577B4">
        <w:rPr>
          <w:rFonts w:ascii="Times New Roman" w:hAnsi="Times New Roman" w:cs="Times New Roman"/>
          <w:sz w:val="24"/>
          <w:szCs w:val="24"/>
        </w:rPr>
        <w:t xml:space="preserve">, D., </w:t>
      </w:r>
      <w:proofErr w:type="spellStart"/>
      <w:r w:rsidRPr="008577B4">
        <w:rPr>
          <w:rFonts w:ascii="Times New Roman" w:hAnsi="Times New Roman" w:cs="Times New Roman"/>
          <w:sz w:val="24"/>
          <w:szCs w:val="24"/>
        </w:rPr>
        <w:t>Andrzejewski</w:t>
      </w:r>
      <w:proofErr w:type="spellEnd"/>
      <w:r w:rsidRPr="008577B4">
        <w:rPr>
          <w:rFonts w:ascii="Times New Roman" w:hAnsi="Times New Roman" w:cs="Times New Roman"/>
          <w:sz w:val="24"/>
          <w:szCs w:val="24"/>
        </w:rPr>
        <w:t xml:space="preserve">, S.A., &amp; </w:t>
      </w:r>
      <w:r w:rsidRPr="008577B4">
        <w:rPr>
          <w:rFonts w:ascii="Times New Roman" w:hAnsi="Times New Roman" w:cs="Times New Roman"/>
          <w:b/>
          <w:sz w:val="24"/>
          <w:szCs w:val="24"/>
        </w:rPr>
        <w:t>Hill, K.M.</w:t>
      </w:r>
      <w:r w:rsidRPr="008577B4">
        <w:rPr>
          <w:rFonts w:ascii="Times New Roman" w:hAnsi="Times New Roman" w:cs="Times New Roman"/>
          <w:sz w:val="24"/>
          <w:szCs w:val="24"/>
        </w:rPr>
        <w:t xml:space="preserve"> (2012). The effectiveness of training to improve interpersonal sensitivity: A Meta-Analysis. </w:t>
      </w:r>
      <w:r w:rsidRPr="008577B4">
        <w:rPr>
          <w:rFonts w:ascii="Times New Roman" w:hAnsi="Times New Roman" w:cs="Times New Roman"/>
          <w:i/>
          <w:sz w:val="24"/>
          <w:szCs w:val="24"/>
        </w:rPr>
        <w:t>Basic and Applied Social Psychology, 34(6),</w:t>
      </w:r>
      <w:r w:rsidRPr="008577B4">
        <w:rPr>
          <w:rFonts w:ascii="Times New Roman" w:hAnsi="Times New Roman" w:cs="Times New Roman"/>
          <w:sz w:val="24"/>
          <w:szCs w:val="24"/>
        </w:rPr>
        <w:t xml:space="preserve"> 483-498. </w:t>
      </w:r>
    </w:p>
    <w:p w14:paraId="50FEE0D5" w14:textId="77777777" w:rsidR="00147910" w:rsidRPr="008577B4" w:rsidRDefault="00147910" w:rsidP="001A37DB">
      <w:pPr>
        <w:spacing w:line="240" w:lineRule="auto"/>
        <w:rPr>
          <w:rFonts w:ascii="Times New Roman" w:hAnsi="Times New Roman" w:cs="Times New Roman"/>
          <w:sz w:val="24"/>
        </w:rPr>
      </w:pPr>
    </w:p>
    <w:p w14:paraId="5D042FA2" w14:textId="77777777" w:rsidR="00F93E2F" w:rsidRPr="008577B4" w:rsidRDefault="002D5D0B" w:rsidP="00824373">
      <w:pPr>
        <w:autoSpaceDE w:val="0"/>
        <w:autoSpaceDN w:val="0"/>
        <w:adjustRightInd w:val="0"/>
        <w:spacing w:line="240" w:lineRule="auto"/>
        <w:contextualSpacing/>
        <w:rPr>
          <w:rFonts w:ascii="Times New Roman" w:hAnsi="Times New Roman" w:cs="Andalus"/>
          <w:b/>
          <w:sz w:val="32"/>
          <w:szCs w:val="32"/>
        </w:rPr>
      </w:pPr>
      <w:r w:rsidRPr="008577B4">
        <w:rPr>
          <w:rFonts w:ascii="Times New Roman" w:hAnsi="Times New Roman" w:cs="Andalus"/>
          <w:b/>
          <w:sz w:val="32"/>
          <w:szCs w:val="32"/>
        </w:rPr>
        <w:t>Manuscripts in Preparation</w:t>
      </w:r>
    </w:p>
    <w:p w14:paraId="04A4350B" w14:textId="77777777" w:rsidR="00F07B0C" w:rsidRPr="008577B4" w:rsidRDefault="00F07B0C" w:rsidP="00F07B0C">
      <w:pPr>
        <w:pStyle w:val="ListParagraph"/>
        <w:numPr>
          <w:ilvl w:val="0"/>
          <w:numId w:val="5"/>
        </w:numPr>
        <w:autoSpaceDE w:val="0"/>
        <w:autoSpaceDN w:val="0"/>
        <w:adjustRightInd w:val="0"/>
        <w:spacing w:line="240" w:lineRule="auto"/>
        <w:rPr>
          <w:rFonts w:ascii="Times New Roman" w:hAnsi="Times New Roman" w:cs="Andalus"/>
          <w:sz w:val="24"/>
          <w:szCs w:val="24"/>
        </w:rPr>
      </w:pPr>
      <w:r w:rsidRPr="008577B4">
        <w:rPr>
          <w:rFonts w:ascii="Times New Roman" w:hAnsi="Times New Roman" w:cs="Andalus"/>
          <w:b/>
          <w:sz w:val="24"/>
          <w:szCs w:val="24"/>
        </w:rPr>
        <w:t>Hill, K.M.</w:t>
      </w:r>
      <w:r>
        <w:rPr>
          <w:rFonts w:ascii="Times New Roman" w:hAnsi="Times New Roman" w:cs="Andalus"/>
          <w:b/>
          <w:sz w:val="24"/>
          <w:szCs w:val="24"/>
        </w:rPr>
        <w:t>,</w:t>
      </w:r>
      <w:r w:rsidRPr="008577B4">
        <w:rPr>
          <w:rFonts w:ascii="Times New Roman" w:hAnsi="Times New Roman" w:cs="Andalus"/>
          <w:sz w:val="24"/>
          <w:szCs w:val="24"/>
        </w:rPr>
        <w:t xml:space="preserve"> Roggeveen, A., &amp; Grewal, D. (201</w:t>
      </w:r>
      <w:r>
        <w:rPr>
          <w:rFonts w:ascii="Times New Roman" w:hAnsi="Times New Roman" w:cs="Andalus"/>
          <w:sz w:val="24"/>
          <w:szCs w:val="24"/>
        </w:rPr>
        <w:t>6</w:t>
      </w:r>
      <w:r w:rsidRPr="008577B4">
        <w:rPr>
          <w:rFonts w:ascii="Times New Roman" w:hAnsi="Times New Roman" w:cs="Andalus"/>
          <w:sz w:val="24"/>
          <w:szCs w:val="24"/>
        </w:rPr>
        <w:t xml:space="preserve">). The impact of service recovery strategies on consumer responses: A conceptual model and meta-analysis. </w:t>
      </w:r>
    </w:p>
    <w:p w14:paraId="2A939CA5" w14:textId="76241FDD" w:rsidR="00F07B0C" w:rsidRPr="008577B4" w:rsidRDefault="00F07B0C" w:rsidP="00F07B0C">
      <w:pPr>
        <w:pStyle w:val="ListParagraph"/>
        <w:numPr>
          <w:ilvl w:val="1"/>
          <w:numId w:val="5"/>
        </w:numPr>
        <w:autoSpaceDE w:val="0"/>
        <w:autoSpaceDN w:val="0"/>
        <w:adjustRightInd w:val="0"/>
        <w:spacing w:line="240" w:lineRule="auto"/>
        <w:rPr>
          <w:rFonts w:ascii="Times New Roman" w:hAnsi="Times New Roman" w:cs="Andalus"/>
          <w:sz w:val="24"/>
          <w:szCs w:val="24"/>
        </w:rPr>
      </w:pPr>
      <w:r w:rsidRPr="008577B4">
        <w:rPr>
          <w:rFonts w:ascii="Times New Roman" w:hAnsi="Times New Roman" w:cs="Andalus"/>
          <w:sz w:val="24"/>
          <w:szCs w:val="24"/>
        </w:rPr>
        <w:t xml:space="preserve">Target: Journal of </w:t>
      </w:r>
      <w:r w:rsidR="00957288">
        <w:rPr>
          <w:rFonts w:ascii="Times New Roman" w:hAnsi="Times New Roman" w:cs="Andalus"/>
          <w:sz w:val="24"/>
          <w:szCs w:val="24"/>
        </w:rPr>
        <w:t>Service Research</w:t>
      </w:r>
    </w:p>
    <w:p w14:paraId="7BED41E0" w14:textId="77777777" w:rsidR="00F07B0C" w:rsidRPr="008577B4" w:rsidRDefault="00F07B0C" w:rsidP="00F07B0C">
      <w:pPr>
        <w:pStyle w:val="ListParagraph"/>
        <w:numPr>
          <w:ilvl w:val="1"/>
          <w:numId w:val="5"/>
        </w:numPr>
        <w:spacing w:line="240" w:lineRule="auto"/>
        <w:rPr>
          <w:rFonts w:ascii="Times New Roman" w:hAnsi="Times New Roman"/>
          <w:sz w:val="24"/>
        </w:rPr>
      </w:pPr>
      <w:r w:rsidRPr="008577B4">
        <w:rPr>
          <w:rFonts w:ascii="Times New Roman" w:hAnsi="Times New Roman"/>
          <w:sz w:val="24"/>
        </w:rPr>
        <w:t xml:space="preserve">Within the recovery domain of services research, the prevailing issues tend to pertain to how firms can recover from service failures, but this existing research considers aspects of service failure and recovery efforts without developing an overarching framework.  The authors seek to stimulate research and dialogue by proposing a comprehensive framework that integrates findings from the field, generates testable research propositions, and focuses on how four service recovery strategies (compensation, empathetic response, information, type of interaction with customer) affect consumer responses (equity, disconfirmation, affect, evaluations, intentions).  The authors construct the framework to reflect the moderating effect of factors related to the service failure (type of failure, severity, and attributions) and the firm (reputation, service guarantee, empowerment of employees, technology, and speed of recovery).  </w:t>
      </w:r>
    </w:p>
    <w:p w14:paraId="580529B5" w14:textId="77777777" w:rsidR="00F07B0C" w:rsidRPr="00F2190D" w:rsidRDefault="00F07B0C" w:rsidP="00F07B0C">
      <w:pPr>
        <w:pStyle w:val="ListParagraph"/>
        <w:numPr>
          <w:ilvl w:val="0"/>
          <w:numId w:val="5"/>
        </w:numPr>
        <w:spacing w:line="240" w:lineRule="auto"/>
        <w:rPr>
          <w:rFonts w:ascii="Times" w:hAnsi="Times" w:cs="Times New Roman"/>
          <w:sz w:val="24"/>
          <w:szCs w:val="24"/>
        </w:rPr>
      </w:pPr>
      <w:r w:rsidRPr="00F2190D">
        <w:rPr>
          <w:rFonts w:ascii="Times" w:hAnsi="Times" w:cs="Times New Roman"/>
          <w:b/>
          <w:sz w:val="24"/>
        </w:rPr>
        <w:t>Hill, K.M.,</w:t>
      </w:r>
      <w:r w:rsidRPr="00F2190D">
        <w:rPr>
          <w:rFonts w:ascii="Times" w:hAnsi="Times" w:cs="Times New Roman"/>
          <w:sz w:val="24"/>
        </w:rPr>
        <w:t xml:space="preserve"> Yule, J., Shapiro, J., and Dellaripa, P. (201</w:t>
      </w:r>
      <w:r>
        <w:rPr>
          <w:rFonts w:ascii="Times" w:hAnsi="Times" w:cs="Times New Roman"/>
          <w:sz w:val="24"/>
        </w:rPr>
        <w:t>6</w:t>
      </w:r>
      <w:r w:rsidRPr="00F2190D">
        <w:rPr>
          <w:rFonts w:ascii="Times" w:hAnsi="Times" w:cs="Times New Roman"/>
          <w:sz w:val="24"/>
        </w:rPr>
        <w:t>).</w:t>
      </w:r>
      <w:r w:rsidRPr="00F2190D">
        <w:rPr>
          <w:rFonts w:ascii="Times" w:hAnsi="Times" w:cs="Times New Roman"/>
          <w:sz w:val="24"/>
          <w:szCs w:val="24"/>
        </w:rPr>
        <w:t xml:space="preserve"> Training to improve apology and disclosure: A patient-centered approach.</w:t>
      </w:r>
    </w:p>
    <w:p w14:paraId="591DDDFE" w14:textId="63097958" w:rsidR="00F07B0C" w:rsidRPr="00F2190D" w:rsidRDefault="00F07B0C" w:rsidP="00F07B0C">
      <w:pPr>
        <w:pStyle w:val="ListParagraph"/>
        <w:numPr>
          <w:ilvl w:val="1"/>
          <w:numId w:val="5"/>
        </w:numPr>
        <w:spacing w:line="240" w:lineRule="auto"/>
        <w:rPr>
          <w:rFonts w:ascii="Times" w:hAnsi="Times"/>
          <w:sz w:val="24"/>
        </w:rPr>
      </w:pPr>
      <w:r w:rsidRPr="00F2190D">
        <w:rPr>
          <w:rFonts w:ascii="Times" w:hAnsi="Times"/>
          <w:sz w:val="24"/>
        </w:rPr>
        <w:t xml:space="preserve">Target: </w:t>
      </w:r>
      <w:r>
        <w:rPr>
          <w:rFonts w:ascii="Times" w:hAnsi="Times"/>
          <w:sz w:val="24"/>
        </w:rPr>
        <w:t xml:space="preserve">Medical </w:t>
      </w:r>
      <w:r w:rsidR="00957288">
        <w:rPr>
          <w:rFonts w:ascii="Times" w:hAnsi="Times"/>
          <w:sz w:val="24"/>
        </w:rPr>
        <w:t>Teacher</w:t>
      </w:r>
    </w:p>
    <w:p w14:paraId="69DA3FEC" w14:textId="77777777" w:rsidR="00F07B0C" w:rsidRPr="00F2190D" w:rsidRDefault="00F07B0C" w:rsidP="00F07B0C">
      <w:pPr>
        <w:pStyle w:val="ListParagraph"/>
        <w:numPr>
          <w:ilvl w:val="1"/>
          <w:numId w:val="5"/>
        </w:numPr>
        <w:spacing w:line="240" w:lineRule="auto"/>
        <w:rPr>
          <w:rFonts w:ascii="Times" w:hAnsi="Times"/>
          <w:sz w:val="24"/>
        </w:rPr>
      </w:pPr>
      <w:r w:rsidRPr="00F2190D">
        <w:rPr>
          <w:rFonts w:ascii="Times" w:hAnsi="Times"/>
          <w:sz w:val="24"/>
        </w:rPr>
        <w:t>Although the importance of apology and disclosure after a medical error is recognized, a gap exists between patient expectations and medical professional behaviors. The current study assesses the efficacy of a new apology and disclosure training as evaluated by patients. The comprehensive training included role-playing scenarios and a didactic module. The multi-component training significantly improved disclosure effectiveness. Patients preferred post-training disclosures over pre-training ones. Furthermore, we find that disclosure priorities differ for patients and medical professionals. Medical professionals tend to offer more cognitive disclosures, while patients prefer more affective disclosures. The current training helped to lessen this gap.</w:t>
      </w:r>
    </w:p>
    <w:p w14:paraId="74D33B17" w14:textId="77777777" w:rsidR="00F2190D" w:rsidRPr="00F2190D" w:rsidRDefault="00F2190D" w:rsidP="00F2190D">
      <w:pPr>
        <w:pStyle w:val="ListParagraph"/>
        <w:numPr>
          <w:ilvl w:val="0"/>
          <w:numId w:val="5"/>
        </w:numPr>
        <w:spacing w:line="240" w:lineRule="auto"/>
        <w:rPr>
          <w:rFonts w:ascii="Times" w:hAnsi="Times" w:cs="Times New Roman"/>
          <w:sz w:val="24"/>
          <w:szCs w:val="24"/>
        </w:rPr>
      </w:pPr>
      <w:r w:rsidRPr="00F2190D">
        <w:rPr>
          <w:rFonts w:ascii="Times" w:hAnsi="Times" w:cs="Times New Roman"/>
          <w:sz w:val="24"/>
          <w:szCs w:val="24"/>
        </w:rPr>
        <w:t xml:space="preserve">Yule, J., </w:t>
      </w:r>
      <w:r w:rsidRPr="00F2190D">
        <w:rPr>
          <w:rFonts w:ascii="Times" w:hAnsi="Times" w:cs="Times New Roman"/>
          <w:b/>
          <w:sz w:val="24"/>
          <w:szCs w:val="24"/>
        </w:rPr>
        <w:t>Hill, K.M.,</w:t>
      </w:r>
      <w:r w:rsidRPr="00F2190D">
        <w:rPr>
          <w:rFonts w:ascii="Times" w:hAnsi="Times" w:cs="Times New Roman"/>
          <w:sz w:val="24"/>
          <w:szCs w:val="24"/>
        </w:rPr>
        <w:t xml:space="preserve"> and Yule, S.  (201</w:t>
      </w:r>
      <w:r w:rsidR="00F07B0C">
        <w:rPr>
          <w:rFonts w:ascii="Times" w:hAnsi="Times" w:cs="Times New Roman"/>
          <w:sz w:val="24"/>
          <w:szCs w:val="24"/>
        </w:rPr>
        <w:t>6</w:t>
      </w:r>
      <w:r w:rsidRPr="00F2190D">
        <w:rPr>
          <w:rFonts w:ascii="Times" w:hAnsi="Times" w:cs="Times New Roman"/>
          <w:sz w:val="24"/>
          <w:szCs w:val="24"/>
        </w:rPr>
        <w:t>). Scale development of PENTS: Measuring patients’ evaluation of physicians’ non-technical skills.</w:t>
      </w:r>
    </w:p>
    <w:p w14:paraId="668ED2F2" w14:textId="77777777" w:rsidR="00F2190D" w:rsidRPr="00F2190D" w:rsidRDefault="00F2190D" w:rsidP="00F2190D">
      <w:pPr>
        <w:pStyle w:val="ListParagraph"/>
        <w:numPr>
          <w:ilvl w:val="1"/>
          <w:numId w:val="5"/>
        </w:numPr>
        <w:autoSpaceDE w:val="0"/>
        <w:autoSpaceDN w:val="0"/>
        <w:adjustRightInd w:val="0"/>
        <w:spacing w:line="240" w:lineRule="auto"/>
        <w:rPr>
          <w:rFonts w:ascii="Times" w:hAnsi="Times" w:cs="Times New Roman"/>
          <w:sz w:val="24"/>
          <w:szCs w:val="24"/>
        </w:rPr>
      </w:pPr>
      <w:r w:rsidRPr="00F2190D">
        <w:rPr>
          <w:rFonts w:ascii="Times" w:hAnsi="Times" w:cs="Times New Roman"/>
          <w:sz w:val="24"/>
          <w:szCs w:val="24"/>
        </w:rPr>
        <w:t xml:space="preserve">Target: </w:t>
      </w:r>
      <w:r w:rsidR="00B254B9">
        <w:rPr>
          <w:rFonts w:ascii="Times" w:hAnsi="Times" w:cs="Times New Roman"/>
          <w:sz w:val="24"/>
          <w:szCs w:val="24"/>
        </w:rPr>
        <w:t xml:space="preserve">Annals of Surgery </w:t>
      </w:r>
    </w:p>
    <w:p w14:paraId="103F75D8" w14:textId="77777777" w:rsidR="00F2190D" w:rsidRPr="00F2190D" w:rsidRDefault="00F2190D" w:rsidP="00F2190D">
      <w:pPr>
        <w:pStyle w:val="ListParagraph"/>
        <w:numPr>
          <w:ilvl w:val="1"/>
          <w:numId w:val="5"/>
        </w:numPr>
        <w:spacing w:line="240" w:lineRule="auto"/>
        <w:rPr>
          <w:rFonts w:ascii="Times" w:hAnsi="Times" w:cs="Times New Roman"/>
          <w:sz w:val="24"/>
          <w:szCs w:val="24"/>
        </w:rPr>
      </w:pPr>
      <w:r w:rsidRPr="00F2190D">
        <w:rPr>
          <w:rFonts w:ascii="Times" w:hAnsi="Times" w:cs="Times New Roman"/>
          <w:sz w:val="24"/>
          <w:szCs w:val="24"/>
        </w:rPr>
        <w:lastRenderedPageBreak/>
        <w:t xml:space="preserve">As the healthcare industry across the world moves toward a more patient centered approach, the need to accurately capture the patient experience is high. Recent changes to physician training have introduced non-technical skills. NTS are the cognitive and social skills that compliment technical skill in order for physicians to be safe and effective in their role. Current measures of service quality neglect this aspect of physician skill in evaluating the patient experience in hospital. The PENTS scale is introduced to capture patients’ perspectives of NTS. Results offer a scale that is valid, reliable and offers discriminant and predictive validity. This study is the first to introduce NTS to the marketing literature. </w:t>
      </w:r>
    </w:p>
    <w:p w14:paraId="6D989078" w14:textId="77777777" w:rsidR="00E810FD" w:rsidRPr="008577B4" w:rsidRDefault="002D5D0B" w:rsidP="00E810FD">
      <w:pPr>
        <w:pStyle w:val="ListParagraph"/>
        <w:numPr>
          <w:ilvl w:val="0"/>
          <w:numId w:val="24"/>
        </w:numPr>
        <w:autoSpaceDE w:val="0"/>
        <w:autoSpaceDN w:val="0"/>
        <w:adjustRightInd w:val="0"/>
        <w:spacing w:line="240" w:lineRule="auto"/>
        <w:rPr>
          <w:rFonts w:ascii="Times New Roman" w:hAnsi="Times New Roman" w:cs="Andalus"/>
          <w:sz w:val="24"/>
          <w:szCs w:val="24"/>
        </w:rPr>
      </w:pPr>
      <w:proofErr w:type="spellStart"/>
      <w:r w:rsidRPr="008577B4">
        <w:rPr>
          <w:rFonts w:ascii="Times New Roman" w:hAnsi="Times New Roman" w:cs="Andalus"/>
          <w:sz w:val="24"/>
          <w:szCs w:val="24"/>
        </w:rPr>
        <w:t>Andrzejewski</w:t>
      </w:r>
      <w:proofErr w:type="spellEnd"/>
      <w:r w:rsidRPr="008577B4">
        <w:rPr>
          <w:rFonts w:ascii="Times New Roman" w:hAnsi="Times New Roman" w:cs="Andalus"/>
          <w:sz w:val="24"/>
          <w:szCs w:val="24"/>
        </w:rPr>
        <w:t xml:space="preserve">, S.A., </w:t>
      </w:r>
      <w:proofErr w:type="spellStart"/>
      <w:r w:rsidR="00F07B0C">
        <w:rPr>
          <w:rFonts w:ascii="Times New Roman" w:hAnsi="Times New Roman" w:cs="Andalus"/>
          <w:sz w:val="24"/>
          <w:szCs w:val="24"/>
        </w:rPr>
        <w:t>Puccinelli</w:t>
      </w:r>
      <w:proofErr w:type="spellEnd"/>
      <w:r w:rsidR="00F07B0C">
        <w:rPr>
          <w:rFonts w:ascii="Times New Roman" w:hAnsi="Times New Roman" w:cs="Andalus"/>
          <w:sz w:val="24"/>
          <w:szCs w:val="24"/>
        </w:rPr>
        <w:t xml:space="preserve">, N., </w:t>
      </w:r>
      <w:r w:rsidRPr="008577B4">
        <w:rPr>
          <w:rFonts w:ascii="Times New Roman" w:hAnsi="Times New Roman" w:cs="Andalus"/>
          <w:b/>
          <w:sz w:val="24"/>
          <w:szCs w:val="24"/>
        </w:rPr>
        <w:t>Hill, K.M.</w:t>
      </w:r>
      <w:r w:rsidRPr="008577B4">
        <w:rPr>
          <w:rFonts w:ascii="Times New Roman" w:hAnsi="Times New Roman" w:cs="Andalus"/>
          <w:sz w:val="24"/>
          <w:szCs w:val="24"/>
        </w:rPr>
        <w:t>, &amp;</w:t>
      </w:r>
      <w:r w:rsidRPr="008577B4">
        <w:rPr>
          <w:rFonts w:ascii="Times New Roman" w:hAnsi="Times New Roman" w:cs="Andalus"/>
          <w:b/>
          <w:sz w:val="24"/>
          <w:szCs w:val="24"/>
        </w:rPr>
        <w:t xml:space="preserve"> </w:t>
      </w:r>
      <w:r w:rsidRPr="008577B4">
        <w:rPr>
          <w:rFonts w:ascii="Times New Roman" w:hAnsi="Times New Roman" w:cs="Andalus"/>
          <w:sz w:val="24"/>
          <w:szCs w:val="24"/>
        </w:rPr>
        <w:t>Grewal, D. (201</w:t>
      </w:r>
      <w:r w:rsidR="00F07B0C">
        <w:rPr>
          <w:rFonts w:ascii="Times New Roman" w:hAnsi="Times New Roman" w:cs="Andalus"/>
          <w:sz w:val="24"/>
          <w:szCs w:val="24"/>
        </w:rPr>
        <w:t>6</w:t>
      </w:r>
      <w:r w:rsidRPr="008577B4">
        <w:rPr>
          <w:rFonts w:ascii="Times New Roman" w:hAnsi="Times New Roman" w:cs="Andalus"/>
          <w:sz w:val="24"/>
          <w:szCs w:val="24"/>
        </w:rPr>
        <w:t xml:space="preserve">). </w:t>
      </w:r>
      <w:r w:rsidR="00395F92" w:rsidRPr="008577B4">
        <w:rPr>
          <w:rFonts w:ascii="Times New Roman" w:hAnsi="Times New Roman" w:cs="Andalus"/>
          <w:sz w:val="24"/>
          <w:szCs w:val="24"/>
        </w:rPr>
        <w:t xml:space="preserve">A </w:t>
      </w:r>
      <w:r w:rsidR="00890E72" w:rsidRPr="008577B4">
        <w:rPr>
          <w:rFonts w:ascii="Times New Roman" w:hAnsi="Times New Roman" w:cs="Andalus"/>
          <w:sz w:val="24"/>
          <w:szCs w:val="24"/>
        </w:rPr>
        <w:t>m</w:t>
      </w:r>
      <w:r w:rsidR="00395F92" w:rsidRPr="008577B4">
        <w:rPr>
          <w:rFonts w:ascii="Times New Roman" w:hAnsi="Times New Roman" w:cs="Andalus"/>
          <w:sz w:val="24"/>
          <w:szCs w:val="24"/>
        </w:rPr>
        <w:t>eta-</w:t>
      </w:r>
      <w:r w:rsidR="00890E72" w:rsidRPr="008577B4">
        <w:rPr>
          <w:rFonts w:ascii="Times New Roman" w:hAnsi="Times New Roman" w:cs="Andalus"/>
          <w:sz w:val="24"/>
          <w:szCs w:val="24"/>
        </w:rPr>
        <w:t>a</w:t>
      </w:r>
      <w:r w:rsidR="00395F92" w:rsidRPr="008577B4">
        <w:rPr>
          <w:rFonts w:ascii="Times New Roman" w:hAnsi="Times New Roman" w:cs="Andalus"/>
          <w:sz w:val="24"/>
          <w:szCs w:val="24"/>
        </w:rPr>
        <w:t xml:space="preserve">nalysis of </w:t>
      </w:r>
      <w:r w:rsidR="00890E72" w:rsidRPr="008577B4">
        <w:rPr>
          <w:rFonts w:ascii="Times New Roman" w:hAnsi="Times New Roman" w:cs="Andalus"/>
          <w:sz w:val="24"/>
          <w:szCs w:val="24"/>
        </w:rPr>
        <w:t>m</w:t>
      </w:r>
      <w:r w:rsidR="00395F92" w:rsidRPr="008577B4">
        <w:rPr>
          <w:rFonts w:ascii="Times New Roman" w:hAnsi="Times New Roman" w:cs="Andalus"/>
          <w:sz w:val="24"/>
          <w:szCs w:val="24"/>
        </w:rPr>
        <w:t xml:space="preserve">imicry </w:t>
      </w:r>
      <w:r w:rsidR="00890E72" w:rsidRPr="008577B4">
        <w:rPr>
          <w:rFonts w:ascii="Times New Roman" w:hAnsi="Times New Roman" w:cs="Andalus"/>
          <w:sz w:val="24"/>
          <w:szCs w:val="24"/>
        </w:rPr>
        <w:t>o</w:t>
      </w:r>
      <w:r w:rsidR="00395F92" w:rsidRPr="008577B4">
        <w:rPr>
          <w:rFonts w:ascii="Times New Roman" w:hAnsi="Times New Roman" w:cs="Andalus"/>
          <w:sz w:val="24"/>
          <w:szCs w:val="24"/>
        </w:rPr>
        <w:t xml:space="preserve">utcomes in </w:t>
      </w:r>
      <w:r w:rsidR="00890E72" w:rsidRPr="008577B4">
        <w:rPr>
          <w:rFonts w:ascii="Times New Roman" w:hAnsi="Times New Roman" w:cs="Andalus"/>
          <w:sz w:val="24"/>
          <w:szCs w:val="24"/>
        </w:rPr>
        <w:t>c</w:t>
      </w:r>
      <w:r w:rsidR="00395F92" w:rsidRPr="008577B4">
        <w:rPr>
          <w:rFonts w:ascii="Times New Roman" w:hAnsi="Times New Roman" w:cs="Andalus"/>
          <w:sz w:val="24"/>
          <w:szCs w:val="24"/>
        </w:rPr>
        <w:t xml:space="preserve">onsumer </w:t>
      </w:r>
      <w:r w:rsidR="00890E72" w:rsidRPr="008577B4">
        <w:rPr>
          <w:rFonts w:ascii="Times New Roman" w:hAnsi="Times New Roman" w:cs="Andalus"/>
          <w:sz w:val="24"/>
          <w:szCs w:val="24"/>
        </w:rPr>
        <w:t>r</w:t>
      </w:r>
      <w:r w:rsidR="00395F92" w:rsidRPr="008577B4">
        <w:rPr>
          <w:rFonts w:ascii="Times New Roman" w:hAnsi="Times New Roman" w:cs="Andalus"/>
          <w:sz w:val="24"/>
          <w:szCs w:val="24"/>
        </w:rPr>
        <w:t xml:space="preserve">esearch </w:t>
      </w:r>
      <w:r w:rsidR="00890E72" w:rsidRPr="008577B4">
        <w:rPr>
          <w:rFonts w:ascii="Times New Roman" w:hAnsi="Times New Roman" w:cs="Andalus"/>
          <w:sz w:val="24"/>
          <w:szCs w:val="24"/>
        </w:rPr>
        <w:t>s</w:t>
      </w:r>
      <w:r w:rsidR="00395F92" w:rsidRPr="008577B4">
        <w:rPr>
          <w:rFonts w:ascii="Times New Roman" w:hAnsi="Times New Roman" w:cs="Andalus"/>
          <w:sz w:val="24"/>
          <w:szCs w:val="24"/>
        </w:rPr>
        <w:t>ettings.</w:t>
      </w:r>
    </w:p>
    <w:p w14:paraId="10EB43DB" w14:textId="77777777" w:rsidR="00E810FD" w:rsidRPr="008577B4" w:rsidRDefault="002D5D0B" w:rsidP="00E810FD">
      <w:pPr>
        <w:pStyle w:val="ListParagraph"/>
        <w:numPr>
          <w:ilvl w:val="1"/>
          <w:numId w:val="24"/>
        </w:numPr>
        <w:autoSpaceDE w:val="0"/>
        <w:autoSpaceDN w:val="0"/>
        <w:adjustRightInd w:val="0"/>
        <w:spacing w:line="240" w:lineRule="auto"/>
        <w:rPr>
          <w:rFonts w:ascii="Times New Roman" w:hAnsi="Times New Roman" w:cs="Andalus"/>
          <w:sz w:val="24"/>
          <w:szCs w:val="24"/>
        </w:rPr>
      </w:pPr>
      <w:r w:rsidRPr="008577B4">
        <w:rPr>
          <w:rFonts w:ascii="Times New Roman" w:hAnsi="Times New Roman" w:cs="Andalus"/>
          <w:sz w:val="24"/>
          <w:szCs w:val="24"/>
        </w:rPr>
        <w:t xml:space="preserve">Target: Journal of </w:t>
      </w:r>
      <w:r w:rsidR="00F261E0" w:rsidRPr="008577B4">
        <w:rPr>
          <w:rFonts w:ascii="Times New Roman" w:hAnsi="Times New Roman" w:cs="Andalus"/>
          <w:sz w:val="24"/>
          <w:szCs w:val="24"/>
        </w:rPr>
        <w:t>Consumer Psychology</w:t>
      </w:r>
    </w:p>
    <w:p w14:paraId="2C96F091" w14:textId="77777777" w:rsidR="00F07B0C" w:rsidRDefault="00F07B0C" w:rsidP="00F145FE">
      <w:pPr>
        <w:pStyle w:val="ListParagraph"/>
        <w:numPr>
          <w:ilvl w:val="1"/>
          <w:numId w:val="24"/>
        </w:numPr>
        <w:spacing w:line="240" w:lineRule="auto"/>
        <w:rPr>
          <w:rFonts w:ascii="Times New Roman" w:hAnsi="Times New Roman" w:cs="Times New Roman"/>
          <w:sz w:val="24"/>
          <w:szCs w:val="24"/>
        </w:rPr>
      </w:pPr>
      <w:r w:rsidRPr="00F07B0C">
        <w:rPr>
          <w:rFonts w:ascii="Times New Roman" w:hAnsi="Times New Roman" w:cs="Times New Roman"/>
          <w:sz w:val="24"/>
          <w:szCs w:val="24"/>
        </w:rPr>
        <w:t xml:space="preserve">We quantitatively synthesize the work on mimicry effects.  Overall, we find that mimicry leads to more favorable evaluation and behavior.  </w:t>
      </w:r>
      <w:r w:rsidRPr="00F07B0C">
        <w:rPr>
          <w:rFonts w:ascii="Times New Roman" w:eastAsia="Times New Roman" w:hAnsi="Times New Roman"/>
          <w:sz w:val="24"/>
          <w:szCs w:val="24"/>
          <w:lang w:eastAsia="en-GB"/>
        </w:rPr>
        <w:t>The results suggest, for example, that mimicry can increase favorable behavior by as much as 82% over a non-mimicry baseline</w:t>
      </w:r>
      <w:r w:rsidRPr="00F07B0C">
        <w:rPr>
          <w:rFonts w:ascii="Times New Roman" w:hAnsi="Times New Roman" w:cs="Times New Roman"/>
          <w:sz w:val="24"/>
          <w:szCs w:val="24"/>
        </w:rPr>
        <w:t>.  Importantly, these effects are significantly attenuated by variables related to the importance of mimicry (i.e., affiliation desire, participant type, mimicry check, and masking), what is mimicked (i.e., type of mimicry and nature of the mimicry cue), and why we mimic (i.e., status, gender, domain, incentive, mimicry agent, and social context).  The theoretical and practical implications of these findings are discussed.</w:t>
      </w:r>
    </w:p>
    <w:p w14:paraId="3597B382" w14:textId="77777777" w:rsidR="00F07B0C" w:rsidRPr="00182AF1" w:rsidRDefault="00F07B0C" w:rsidP="00F07B0C">
      <w:pPr>
        <w:pStyle w:val="ListParagraph"/>
        <w:numPr>
          <w:ilvl w:val="0"/>
          <w:numId w:val="24"/>
        </w:numPr>
        <w:autoSpaceDE w:val="0"/>
        <w:autoSpaceDN w:val="0"/>
        <w:adjustRightInd w:val="0"/>
        <w:spacing w:line="240" w:lineRule="auto"/>
        <w:rPr>
          <w:rFonts w:ascii="Times New Roman" w:hAnsi="Times New Roman" w:cs="Times New Roman"/>
          <w:sz w:val="24"/>
          <w:szCs w:val="24"/>
        </w:rPr>
      </w:pPr>
      <w:r w:rsidRPr="00182AF1">
        <w:rPr>
          <w:rFonts w:ascii="Times New Roman" w:hAnsi="Times New Roman" w:cs="Times New Roman"/>
          <w:b/>
          <w:sz w:val="24"/>
          <w:szCs w:val="24"/>
        </w:rPr>
        <w:t>Hill, K.M.</w:t>
      </w:r>
      <w:r w:rsidRPr="00182AF1">
        <w:rPr>
          <w:rFonts w:ascii="Times New Roman" w:hAnsi="Times New Roman" w:cs="Times New Roman"/>
          <w:sz w:val="24"/>
          <w:szCs w:val="24"/>
        </w:rPr>
        <w:t xml:space="preserve"> </w:t>
      </w:r>
      <w:r>
        <w:rPr>
          <w:rFonts w:ascii="Times New Roman" w:hAnsi="Times New Roman" w:cs="Times New Roman"/>
          <w:sz w:val="24"/>
          <w:szCs w:val="24"/>
        </w:rPr>
        <w:t xml:space="preserve">&amp; Ferris-Costa, K. </w:t>
      </w:r>
      <w:r w:rsidRPr="00182AF1">
        <w:rPr>
          <w:rFonts w:ascii="Times New Roman" w:hAnsi="Times New Roman" w:cs="Times New Roman"/>
          <w:sz w:val="24"/>
          <w:szCs w:val="24"/>
        </w:rPr>
        <w:t>(201</w:t>
      </w:r>
      <w:r>
        <w:rPr>
          <w:rFonts w:ascii="Times New Roman" w:hAnsi="Times New Roman" w:cs="Times New Roman"/>
          <w:sz w:val="24"/>
          <w:szCs w:val="24"/>
        </w:rPr>
        <w:t>6</w:t>
      </w:r>
      <w:r w:rsidRPr="00182AF1">
        <w:rPr>
          <w:rFonts w:ascii="Times New Roman" w:hAnsi="Times New Roman" w:cs="Times New Roman"/>
          <w:sz w:val="24"/>
          <w:szCs w:val="24"/>
        </w:rPr>
        <w:t xml:space="preserve">). </w:t>
      </w:r>
      <w:r>
        <w:rPr>
          <w:rFonts w:ascii="Times New Roman" w:hAnsi="Times New Roman" w:cs="Times New Roman"/>
          <w:sz w:val="24"/>
          <w:szCs w:val="24"/>
        </w:rPr>
        <w:t xml:space="preserve">Using a personal branding assignment to improve students’ online presence. </w:t>
      </w:r>
    </w:p>
    <w:p w14:paraId="17CE4AFC" w14:textId="77777777" w:rsidR="00F07B0C" w:rsidRDefault="00F07B0C" w:rsidP="00F07B0C">
      <w:pPr>
        <w:pStyle w:val="ListParagraph"/>
        <w:numPr>
          <w:ilvl w:val="1"/>
          <w:numId w:val="24"/>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Target: Marketing Education Review</w:t>
      </w:r>
    </w:p>
    <w:p w14:paraId="601F6755" w14:textId="77777777" w:rsidR="00395F92" w:rsidRPr="006051D4" w:rsidRDefault="00F07B0C" w:rsidP="00F07B0C">
      <w:pPr>
        <w:pStyle w:val="ListParagraph"/>
        <w:numPr>
          <w:ilvl w:val="1"/>
          <w:numId w:val="24"/>
        </w:numPr>
        <w:autoSpaceDE w:val="0"/>
        <w:autoSpaceDN w:val="0"/>
        <w:adjustRightInd w:val="0"/>
        <w:spacing w:line="240" w:lineRule="auto"/>
        <w:rPr>
          <w:rFonts w:ascii="Times New Roman" w:hAnsi="Times New Roman" w:cs="Times New Roman"/>
          <w:sz w:val="24"/>
          <w:szCs w:val="24"/>
        </w:rPr>
      </w:pPr>
      <w:r w:rsidRPr="00F07B0C">
        <w:rPr>
          <w:rFonts w:ascii="Times New Roman" w:hAnsi="Times New Roman" w:cs="Times New Roman"/>
          <w:color w:val="000000"/>
          <w:sz w:val="24"/>
          <w:szCs w:val="24"/>
        </w:rPr>
        <w:t>Students are often unaware of the impression they make on social media sites. The goal of this research is to incorporate and assess a professional online presence building assignment into a Marketing Principles course. Efficacy is measured in multiple ways including: 1) students’ self-reported knowledge of personal branding, 2) students’ self-rated behavioral intentions to improve their own personal brand, and 3) students’ self-reported behavioral change two months post-assignment. Results support the use of the new assignment. Students report improved knowledge of personal branding, positive behavioral intentions, and actual behavioral change post-assignment including posting more professional content and utilizing privacy settings more effectively.</w:t>
      </w:r>
    </w:p>
    <w:p w14:paraId="52387F72" w14:textId="77777777" w:rsidR="00182AF1" w:rsidRPr="00182AF1" w:rsidRDefault="00182AF1" w:rsidP="00395F92">
      <w:pPr>
        <w:pStyle w:val="ListParagraph"/>
        <w:numPr>
          <w:ilvl w:val="0"/>
          <w:numId w:val="24"/>
        </w:numPr>
        <w:autoSpaceDE w:val="0"/>
        <w:autoSpaceDN w:val="0"/>
        <w:adjustRightInd w:val="0"/>
        <w:spacing w:line="240" w:lineRule="auto"/>
        <w:rPr>
          <w:rFonts w:ascii="Times New Roman" w:hAnsi="Times New Roman" w:cs="Times New Roman"/>
          <w:sz w:val="24"/>
          <w:szCs w:val="24"/>
        </w:rPr>
      </w:pPr>
      <w:r w:rsidRPr="00F27C69">
        <w:rPr>
          <w:rFonts w:ascii="Times New Roman" w:hAnsi="Times New Roman" w:cs="Times New Roman"/>
          <w:b/>
          <w:sz w:val="24"/>
          <w:szCs w:val="24"/>
        </w:rPr>
        <w:t>Hill, K.M.,</w:t>
      </w:r>
      <w:r w:rsidRPr="00182AF1">
        <w:rPr>
          <w:rFonts w:ascii="Times New Roman" w:hAnsi="Times New Roman" w:cs="Times New Roman"/>
          <w:sz w:val="24"/>
          <w:szCs w:val="24"/>
        </w:rPr>
        <w:t xml:space="preserve"> &amp; Yule, J. (201</w:t>
      </w:r>
      <w:r w:rsidR="00F07B0C">
        <w:rPr>
          <w:rFonts w:ascii="Times New Roman" w:hAnsi="Times New Roman" w:cs="Times New Roman"/>
          <w:sz w:val="24"/>
          <w:szCs w:val="24"/>
        </w:rPr>
        <w:t>6</w:t>
      </w:r>
      <w:r w:rsidRPr="00182AF1">
        <w:rPr>
          <w:rFonts w:ascii="Times New Roman" w:hAnsi="Times New Roman" w:cs="Times New Roman"/>
          <w:sz w:val="24"/>
          <w:szCs w:val="24"/>
        </w:rPr>
        <w:t>). The influence of emotional responses on service recovery efforts.</w:t>
      </w:r>
    </w:p>
    <w:p w14:paraId="5368005A" w14:textId="3A8175E6" w:rsidR="008C23B0" w:rsidRDefault="008C23B0" w:rsidP="008C23B0">
      <w:pPr>
        <w:pStyle w:val="ListParagraph"/>
        <w:numPr>
          <w:ilvl w:val="1"/>
          <w:numId w:val="24"/>
        </w:numPr>
        <w:spacing w:line="240" w:lineRule="auto"/>
        <w:rPr>
          <w:rFonts w:ascii="Times New Roman" w:hAnsi="Times New Roman" w:cs="Times New Roman"/>
          <w:sz w:val="24"/>
          <w:szCs w:val="24"/>
        </w:rPr>
      </w:pPr>
      <w:r>
        <w:rPr>
          <w:rFonts w:ascii="Times New Roman" w:hAnsi="Times New Roman" w:cs="Times New Roman"/>
          <w:sz w:val="24"/>
          <w:szCs w:val="24"/>
        </w:rPr>
        <w:t>Target: Journal of Consumer Psychology</w:t>
      </w:r>
    </w:p>
    <w:p w14:paraId="63D0F755" w14:textId="57E25722" w:rsidR="002D5D0B" w:rsidRPr="008C23B0" w:rsidRDefault="008C23B0" w:rsidP="008C23B0">
      <w:pPr>
        <w:pStyle w:val="ListParagraph"/>
        <w:numPr>
          <w:ilvl w:val="1"/>
          <w:numId w:val="24"/>
        </w:numPr>
        <w:spacing w:line="240" w:lineRule="auto"/>
        <w:rPr>
          <w:rFonts w:ascii="Times New Roman" w:hAnsi="Times New Roman" w:cs="Times New Roman"/>
          <w:sz w:val="24"/>
          <w:szCs w:val="24"/>
        </w:rPr>
      </w:pPr>
      <w:r w:rsidRPr="008C23B0">
        <w:rPr>
          <w:rFonts w:ascii="Times New Roman" w:hAnsi="Times New Roman" w:cs="Times New Roman"/>
          <w:sz w:val="24"/>
          <w:szCs w:val="24"/>
        </w:rPr>
        <w:t xml:space="preserve">Service recovery strategies such as compensation, empathy, and providing information can be more or less effective depending on factors related to the failure (e.g., severity), factors associated with the firm (e.g., firm reputation), and interaction factors (e.g., frontline employee empowerment). The current work examines a lesser studied factor, consumer characteristics. More specifically, across three studies we find service recovery messages framed to be concordant with the emotional state of the consumer will be most effective in promoting positive perceptions and behaviors. Results from study 1 and study 2 reveal a significant interaction between service recovery type and consumer emotional </w:t>
      </w:r>
      <w:r w:rsidRPr="008C23B0">
        <w:rPr>
          <w:rFonts w:ascii="Times New Roman" w:hAnsi="Times New Roman" w:cs="Times New Roman"/>
          <w:sz w:val="24"/>
          <w:szCs w:val="24"/>
        </w:rPr>
        <w:lastRenderedPageBreak/>
        <w:t xml:space="preserve">state. Worried consumers preferred avoidance-framed recoveries (i.e., recoveries in which the provider is focused on the consumer and the consumer’s emotions and well-being), while angry participants preferred approach-framed recoveries (i.e., recoveries that focus on the process that lead to the failure and the steps that will be taken to correct it). Results from study 3 demonstrate this congruency effect is more salient under high-involvement.  </w:t>
      </w:r>
    </w:p>
    <w:p w14:paraId="62AD5935" w14:textId="77777777" w:rsidR="00093A9A" w:rsidRPr="008577B4" w:rsidRDefault="00093A9A" w:rsidP="00093A9A">
      <w:pPr>
        <w:widowControl w:val="0"/>
        <w:tabs>
          <w:tab w:val="left" w:pos="7380"/>
          <w:tab w:val="right" w:pos="8640"/>
        </w:tabs>
        <w:spacing w:line="240" w:lineRule="auto"/>
        <w:contextualSpacing/>
        <w:rPr>
          <w:rFonts w:ascii="Times New Roman" w:hAnsi="Times New Roman" w:cs="Andalus"/>
          <w:b/>
          <w:sz w:val="32"/>
          <w:szCs w:val="32"/>
        </w:rPr>
      </w:pPr>
      <w:r w:rsidRPr="008577B4">
        <w:rPr>
          <w:rFonts w:ascii="Times New Roman" w:hAnsi="Times New Roman" w:cs="Andalus"/>
          <w:b/>
          <w:sz w:val="32"/>
          <w:szCs w:val="32"/>
        </w:rPr>
        <w:t>Professional Presentations</w:t>
      </w:r>
    </w:p>
    <w:p w14:paraId="4A927BF3" w14:textId="09444601" w:rsidR="008C23B0" w:rsidRPr="008577B4" w:rsidRDefault="008C23B0" w:rsidP="008C23B0">
      <w:pPr>
        <w:pStyle w:val="ListParagraph"/>
        <w:numPr>
          <w:ilvl w:val="0"/>
          <w:numId w:val="1"/>
        </w:numPr>
        <w:autoSpaceDE w:val="0"/>
        <w:autoSpaceDN w:val="0"/>
        <w:adjustRightInd w:val="0"/>
        <w:spacing w:line="240" w:lineRule="auto"/>
        <w:rPr>
          <w:rFonts w:ascii="Times New Roman" w:hAnsi="Times New Roman" w:cs="Andalus"/>
          <w:sz w:val="24"/>
          <w:szCs w:val="24"/>
        </w:rPr>
      </w:pPr>
      <w:r>
        <w:rPr>
          <w:rFonts w:ascii="Times New Roman" w:hAnsi="Times New Roman" w:cs="Andalus"/>
          <w:b/>
          <w:sz w:val="24"/>
          <w:szCs w:val="24"/>
        </w:rPr>
        <w:t xml:space="preserve">Hill, K.M., </w:t>
      </w:r>
      <w:proofErr w:type="spellStart"/>
      <w:r w:rsidRPr="008577B4">
        <w:rPr>
          <w:rFonts w:ascii="Times New Roman" w:hAnsi="Times New Roman" w:cs="Andalus"/>
          <w:sz w:val="24"/>
          <w:szCs w:val="24"/>
        </w:rPr>
        <w:t>Andrzejewski</w:t>
      </w:r>
      <w:proofErr w:type="spellEnd"/>
      <w:r w:rsidRPr="008577B4">
        <w:rPr>
          <w:rFonts w:ascii="Times New Roman" w:hAnsi="Times New Roman" w:cs="Andalus"/>
          <w:sz w:val="24"/>
          <w:szCs w:val="24"/>
        </w:rPr>
        <w:t xml:space="preserve">, S.A., </w:t>
      </w:r>
      <w:proofErr w:type="spellStart"/>
      <w:r>
        <w:rPr>
          <w:rFonts w:ascii="Times New Roman" w:hAnsi="Times New Roman" w:cs="Andalus"/>
          <w:sz w:val="24"/>
          <w:szCs w:val="24"/>
        </w:rPr>
        <w:t>Puccinelli</w:t>
      </w:r>
      <w:proofErr w:type="spellEnd"/>
      <w:r>
        <w:rPr>
          <w:rFonts w:ascii="Times New Roman" w:hAnsi="Times New Roman" w:cs="Andalus"/>
          <w:sz w:val="24"/>
          <w:szCs w:val="24"/>
        </w:rPr>
        <w:t xml:space="preserve">, N., </w:t>
      </w:r>
      <w:r w:rsidRPr="008577B4">
        <w:rPr>
          <w:rFonts w:ascii="Times New Roman" w:hAnsi="Times New Roman" w:cs="Andalus"/>
          <w:sz w:val="24"/>
          <w:szCs w:val="24"/>
        </w:rPr>
        <w:t>&amp;</w:t>
      </w:r>
      <w:r w:rsidRPr="008577B4">
        <w:rPr>
          <w:rFonts w:ascii="Times New Roman" w:hAnsi="Times New Roman" w:cs="Andalus"/>
          <w:b/>
          <w:sz w:val="24"/>
          <w:szCs w:val="24"/>
        </w:rPr>
        <w:t xml:space="preserve"> </w:t>
      </w:r>
      <w:r w:rsidRPr="008577B4">
        <w:rPr>
          <w:rFonts w:ascii="Times New Roman" w:hAnsi="Times New Roman" w:cs="Andalus"/>
          <w:sz w:val="24"/>
          <w:szCs w:val="24"/>
        </w:rPr>
        <w:t>Grewal, D. (201</w:t>
      </w:r>
      <w:r>
        <w:rPr>
          <w:rFonts w:ascii="Times New Roman" w:hAnsi="Times New Roman" w:cs="Andalus"/>
          <w:sz w:val="24"/>
          <w:szCs w:val="24"/>
        </w:rPr>
        <w:t>6, October</w:t>
      </w:r>
      <w:r w:rsidRPr="008577B4">
        <w:rPr>
          <w:rFonts w:ascii="Times New Roman" w:hAnsi="Times New Roman" w:cs="Andalus"/>
          <w:sz w:val="24"/>
          <w:szCs w:val="24"/>
        </w:rPr>
        <w:t>).</w:t>
      </w:r>
      <w:r>
        <w:rPr>
          <w:rFonts w:ascii="Times New Roman" w:hAnsi="Times New Roman" w:cs="Andalus"/>
          <w:sz w:val="24"/>
          <w:szCs w:val="24"/>
        </w:rPr>
        <w:t xml:space="preserve"> </w:t>
      </w:r>
      <w:r>
        <w:rPr>
          <w:rFonts w:ascii="Times New Roman" w:hAnsi="Times New Roman" w:cs="Andalus"/>
          <w:i/>
          <w:sz w:val="24"/>
          <w:szCs w:val="24"/>
        </w:rPr>
        <w:t xml:space="preserve">Should I copy her? </w:t>
      </w:r>
      <w:r w:rsidRPr="008C23B0">
        <w:rPr>
          <w:rFonts w:ascii="Times New Roman" w:hAnsi="Times New Roman" w:cs="Andalus"/>
          <w:i/>
          <w:sz w:val="24"/>
          <w:szCs w:val="24"/>
        </w:rPr>
        <w:t xml:space="preserve">A Meta-Analytic Synthesis </w:t>
      </w:r>
      <w:r>
        <w:rPr>
          <w:rFonts w:ascii="Times New Roman" w:hAnsi="Times New Roman" w:cs="Andalus"/>
          <w:i/>
          <w:sz w:val="24"/>
          <w:szCs w:val="24"/>
        </w:rPr>
        <w:t>o</w:t>
      </w:r>
      <w:r w:rsidRPr="008C23B0">
        <w:rPr>
          <w:rFonts w:ascii="Times New Roman" w:hAnsi="Times New Roman" w:cs="Andalus"/>
          <w:i/>
          <w:sz w:val="24"/>
          <w:szCs w:val="24"/>
        </w:rPr>
        <w:t>f Mimicry Effects</w:t>
      </w:r>
      <w:r>
        <w:rPr>
          <w:rFonts w:ascii="Times New Roman" w:hAnsi="Times New Roman" w:cs="Andalus"/>
          <w:i/>
          <w:sz w:val="24"/>
          <w:szCs w:val="24"/>
        </w:rPr>
        <w:t xml:space="preserve">. </w:t>
      </w:r>
      <w:r>
        <w:rPr>
          <w:rFonts w:ascii="Times New Roman" w:hAnsi="Times New Roman" w:cs="Andalus"/>
          <w:sz w:val="24"/>
          <w:szCs w:val="24"/>
        </w:rPr>
        <w:t xml:space="preserve">To be presented at the Association for Consumer Research Conference, Berlin, Germany. </w:t>
      </w:r>
    </w:p>
    <w:p w14:paraId="2F444496" w14:textId="77777777" w:rsidR="00631DC9" w:rsidRPr="00631DC9" w:rsidRDefault="00631DC9" w:rsidP="001271AE">
      <w:pPr>
        <w:pStyle w:val="ListParagraph"/>
        <w:numPr>
          <w:ilvl w:val="0"/>
          <w:numId w:val="1"/>
        </w:numPr>
        <w:rPr>
          <w:rFonts w:ascii="Times New Roman" w:hAnsi="Times New Roman" w:cs="Times New Roman"/>
          <w:b/>
          <w:sz w:val="24"/>
          <w:szCs w:val="24"/>
        </w:rPr>
      </w:pPr>
      <w:r w:rsidRPr="00631DC9">
        <w:rPr>
          <w:rFonts w:ascii="Times New Roman" w:hAnsi="Times New Roman" w:cs="Times New Roman"/>
          <w:b/>
          <w:color w:val="000000"/>
          <w:sz w:val="24"/>
          <w:szCs w:val="24"/>
        </w:rPr>
        <w:t>Hill, K.M.,</w:t>
      </w:r>
      <w:r w:rsidRPr="00631DC9">
        <w:rPr>
          <w:rFonts w:ascii="Times New Roman" w:hAnsi="Times New Roman" w:cs="Times New Roman"/>
          <w:color w:val="000000"/>
          <w:sz w:val="24"/>
          <w:szCs w:val="24"/>
        </w:rPr>
        <w:t xml:space="preserve"> &amp; Ferris-Costa, K. (2016, March). </w:t>
      </w:r>
      <w:r w:rsidR="00AC7B29">
        <w:rPr>
          <w:rFonts w:ascii="Times New Roman" w:hAnsi="Times New Roman" w:cs="Times New Roman"/>
          <w:i/>
          <w:color w:val="000000"/>
          <w:sz w:val="24"/>
          <w:szCs w:val="24"/>
        </w:rPr>
        <w:t>Improving students’ online p</w:t>
      </w:r>
      <w:r w:rsidRPr="00631DC9">
        <w:rPr>
          <w:rFonts w:ascii="Times New Roman" w:hAnsi="Times New Roman" w:cs="Times New Roman"/>
          <w:i/>
          <w:color w:val="000000"/>
          <w:sz w:val="24"/>
          <w:szCs w:val="24"/>
        </w:rPr>
        <w:t>resence with</w:t>
      </w:r>
      <w:r w:rsidR="00AC7B29">
        <w:rPr>
          <w:rFonts w:ascii="Times New Roman" w:hAnsi="Times New Roman" w:cs="Times New Roman"/>
          <w:i/>
          <w:color w:val="000000"/>
          <w:sz w:val="24"/>
          <w:szCs w:val="24"/>
        </w:rPr>
        <w:t xml:space="preserve"> a personal b</w:t>
      </w:r>
      <w:r w:rsidRPr="00631DC9">
        <w:rPr>
          <w:rFonts w:ascii="Times New Roman" w:hAnsi="Times New Roman" w:cs="Times New Roman"/>
          <w:i/>
          <w:color w:val="000000"/>
          <w:sz w:val="24"/>
          <w:szCs w:val="24"/>
        </w:rPr>
        <w:t xml:space="preserve">randing </w:t>
      </w:r>
      <w:r w:rsidR="00AC7B29">
        <w:rPr>
          <w:rFonts w:ascii="Times New Roman" w:hAnsi="Times New Roman" w:cs="Times New Roman"/>
          <w:i/>
          <w:color w:val="000000"/>
          <w:sz w:val="24"/>
          <w:szCs w:val="24"/>
        </w:rPr>
        <w:t>a</w:t>
      </w:r>
      <w:r w:rsidRPr="00631DC9">
        <w:rPr>
          <w:rFonts w:ascii="Times New Roman" w:hAnsi="Times New Roman" w:cs="Times New Roman"/>
          <w:i/>
          <w:color w:val="000000"/>
          <w:sz w:val="24"/>
          <w:szCs w:val="24"/>
        </w:rPr>
        <w:t>ssignment.</w:t>
      </w:r>
      <w:r w:rsidRPr="00631DC9">
        <w:rPr>
          <w:rFonts w:ascii="Times New Roman" w:hAnsi="Times New Roman" w:cs="Times New Roman"/>
          <w:color w:val="000000"/>
          <w:sz w:val="24"/>
          <w:szCs w:val="24"/>
        </w:rPr>
        <w:t xml:space="preserve"> Presented at the American Marketing Association Collegiate Conference, New Orleans, Louisiana.</w:t>
      </w:r>
    </w:p>
    <w:p w14:paraId="6907EB68" w14:textId="77777777" w:rsidR="009C5ECF" w:rsidRPr="00B5212B" w:rsidRDefault="009C5ECF" w:rsidP="001271AE">
      <w:pPr>
        <w:pStyle w:val="ListParagraph"/>
        <w:numPr>
          <w:ilvl w:val="0"/>
          <w:numId w:val="1"/>
        </w:numPr>
        <w:rPr>
          <w:rFonts w:ascii="Times New Roman" w:hAnsi="Times New Roman" w:cs="Times New Roman"/>
          <w:b/>
          <w:sz w:val="24"/>
          <w:szCs w:val="24"/>
        </w:rPr>
      </w:pPr>
      <w:r w:rsidRPr="00B5212B">
        <w:rPr>
          <w:rFonts w:ascii="Times New Roman" w:hAnsi="Times New Roman" w:cs="Times New Roman"/>
          <w:b/>
          <w:sz w:val="24"/>
          <w:szCs w:val="24"/>
        </w:rPr>
        <w:t xml:space="preserve">Hill, K.M., </w:t>
      </w:r>
      <w:r w:rsidRPr="00B5212B">
        <w:rPr>
          <w:rFonts w:ascii="Times New Roman" w:hAnsi="Times New Roman" w:cs="Times New Roman"/>
          <w:sz w:val="24"/>
          <w:szCs w:val="24"/>
        </w:rPr>
        <w:t>&amp; Ferris-Costa, K. (2016, April).</w:t>
      </w:r>
      <w:r w:rsidRPr="00B5212B">
        <w:rPr>
          <w:rStyle w:val="text12"/>
          <w:rFonts w:ascii="Times New Roman" w:hAnsi="Times New Roman" w:cs="Times New Roman"/>
          <w:sz w:val="24"/>
          <w:szCs w:val="24"/>
          <w:shd w:val="clear" w:color="auto" w:fill="FFFFFF"/>
        </w:rPr>
        <w:t xml:space="preserve"> </w:t>
      </w:r>
      <w:r w:rsidRPr="00B5212B">
        <w:rPr>
          <w:rStyle w:val="text12"/>
          <w:rFonts w:ascii="Times New Roman" w:hAnsi="Times New Roman" w:cs="Times New Roman"/>
          <w:i/>
          <w:sz w:val="24"/>
          <w:szCs w:val="24"/>
          <w:shd w:val="clear" w:color="auto" w:fill="FFFFFF"/>
        </w:rPr>
        <w:t>I</w:t>
      </w:r>
      <w:r w:rsidRPr="00B5212B">
        <w:rPr>
          <w:rStyle w:val="Strong"/>
          <w:rFonts w:ascii="Times New Roman" w:hAnsi="Times New Roman" w:cs="Times New Roman"/>
          <w:b w:val="0"/>
          <w:i/>
          <w:sz w:val="24"/>
          <w:szCs w:val="24"/>
          <w:shd w:val="clear" w:color="auto" w:fill="FFFFFF"/>
        </w:rPr>
        <w:t>nstructional revolution mediated by technology: The use of social media in the classroom.</w:t>
      </w:r>
      <w:r w:rsidRPr="00B5212B">
        <w:rPr>
          <w:rStyle w:val="Strong"/>
          <w:rFonts w:ascii="Times New Roman" w:hAnsi="Times New Roman" w:cs="Times New Roman"/>
          <w:b w:val="0"/>
          <w:sz w:val="24"/>
          <w:szCs w:val="24"/>
          <w:shd w:val="clear" w:color="auto" w:fill="FFFFFF"/>
        </w:rPr>
        <w:t xml:space="preserve"> </w:t>
      </w:r>
      <w:r w:rsidR="00631DC9">
        <w:rPr>
          <w:rStyle w:val="Strong"/>
          <w:rFonts w:ascii="Times New Roman" w:hAnsi="Times New Roman" w:cs="Times New Roman"/>
          <w:b w:val="0"/>
          <w:sz w:val="24"/>
          <w:szCs w:val="24"/>
          <w:shd w:val="clear" w:color="auto" w:fill="FFFFFF"/>
        </w:rPr>
        <w:t>P</w:t>
      </w:r>
      <w:r w:rsidRPr="00B5212B">
        <w:rPr>
          <w:rStyle w:val="Strong"/>
          <w:rFonts w:ascii="Times New Roman" w:hAnsi="Times New Roman" w:cs="Times New Roman"/>
          <w:b w:val="0"/>
          <w:sz w:val="24"/>
          <w:szCs w:val="24"/>
          <w:shd w:val="clear" w:color="auto" w:fill="FFFFFF"/>
        </w:rPr>
        <w:t xml:space="preserve">resented at the </w:t>
      </w:r>
      <w:r w:rsidRPr="00B5212B">
        <w:rPr>
          <w:rFonts w:ascii="Times New Roman" w:hAnsi="Times New Roman" w:cs="Times New Roman"/>
          <w:sz w:val="24"/>
          <w:szCs w:val="24"/>
          <w:shd w:val="clear" w:color="auto" w:fill="FFFFFF"/>
        </w:rPr>
        <w:t xml:space="preserve">Northeast Decision Sciences Institute 2016 Annual Conference, Alexandria, Virginia. </w:t>
      </w:r>
    </w:p>
    <w:p w14:paraId="6FDEE878" w14:textId="77777777" w:rsidR="009C5ECF" w:rsidRPr="009C5ECF" w:rsidRDefault="009C5ECF" w:rsidP="001271AE">
      <w:pPr>
        <w:pStyle w:val="ListParagraph"/>
        <w:numPr>
          <w:ilvl w:val="0"/>
          <w:numId w:val="1"/>
        </w:numPr>
        <w:rPr>
          <w:rFonts w:ascii="Times New Roman" w:hAnsi="Times New Roman" w:cs="Times New Roman"/>
          <w:sz w:val="24"/>
          <w:szCs w:val="24"/>
        </w:rPr>
      </w:pPr>
      <w:r w:rsidRPr="009C5ECF">
        <w:rPr>
          <w:rFonts w:ascii="Times New Roman" w:hAnsi="Times New Roman" w:cs="Times New Roman"/>
          <w:b/>
          <w:sz w:val="24"/>
          <w:szCs w:val="24"/>
        </w:rPr>
        <w:t>Hill, K.M.,</w:t>
      </w:r>
      <w:r w:rsidRPr="009C5ECF">
        <w:rPr>
          <w:rFonts w:ascii="Times New Roman" w:hAnsi="Times New Roman" w:cs="Times New Roman"/>
          <w:sz w:val="24"/>
          <w:szCs w:val="24"/>
        </w:rPr>
        <w:t xml:space="preserve"> &amp; Ferris-Costa, K. (2015, November). </w:t>
      </w:r>
      <w:r w:rsidRPr="009C5ECF">
        <w:rPr>
          <w:rFonts w:ascii="Times New Roman" w:hAnsi="Times New Roman" w:cs="Times New Roman"/>
          <w:i/>
          <w:sz w:val="24"/>
          <w:szCs w:val="24"/>
        </w:rPr>
        <w:t xml:space="preserve">The </w:t>
      </w:r>
      <w:r>
        <w:rPr>
          <w:rFonts w:ascii="Times New Roman" w:hAnsi="Times New Roman" w:cs="Times New Roman"/>
          <w:i/>
          <w:sz w:val="24"/>
          <w:szCs w:val="24"/>
        </w:rPr>
        <w:t>u</w:t>
      </w:r>
      <w:r w:rsidRPr="009C5ECF">
        <w:rPr>
          <w:rFonts w:ascii="Times New Roman" w:hAnsi="Times New Roman" w:cs="Times New Roman"/>
          <w:i/>
          <w:sz w:val="24"/>
          <w:szCs w:val="24"/>
        </w:rPr>
        <w:t xml:space="preserve">se of </w:t>
      </w:r>
      <w:r>
        <w:rPr>
          <w:rFonts w:ascii="Times New Roman" w:hAnsi="Times New Roman" w:cs="Times New Roman"/>
          <w:i/>
          <w:sz w:val="24"/>
          <w:szCs w:val="24"/>
        </w:rPr>
        <w:t>s</w:t>
      </w:r>
      <w:r w:rsidRPr="009C5ECF">
        <w:rPr>
          <w:rFonts w:ascii="Times New Roman" w:hAnsi="Times New Roman" w:cs="Times New Roman"/>
          <w:i/>
          <w:sz w:val="24"/>
          <w:szCs w:val="24"/>
        </w:rPr>
        <w:t xml:space="preserve">ocial </w:t>
      </w:r>
      <w:r>
        <w:rPr>
          <w:rFonts w:ascii="Times New Roman" w:hAnsi="Times New Roman" w:cs="Times New Roman"/>
          <w:i/>
          <w:sz w:val="24"/>
          <w:szCs w:val="24"/>
        </w:rPr>
        <w:t>m</w:t>
      </w:r>
      <w:r w:rsidRPr="009C5ECF">
        <w:rPr>
          <w:rFonts w:ascii="Times New Roman" w:hAnsi="Times New Roman" w:cs="Times New Roman"/>
          <w:i/>
          <w:sz w:val="24"/>
          <w:szCs w:val="24"/>
        </w:rPr>
        <w:t xml:space="preserve">edia in the </w:t>
      </w:r>
      <w:r>
        <w:rPr>
          <w:rFonts w:ascii="Times New Roman" w:hAnsi="Times New Roman" w:cs="Times New Roman"/>
          <w:i/>
          <w:sz w:val="24"/>
          <w:szCs w:val="24"/>
        </w:rPr>
        <w:t>c</w:t>
      </w:r>
      <w:r w:rsidRPr="009C5ECF">
        <w:rPr>
          <w:rFonts w:ascii="Times New Roman" w:hAnsi="Times New Roman" w:cs="Times New Roman"/>
          <w:i/>
          <w:sz w:val="24"/>
          <w:szCs w:val="24"/>
        </w:rPr>
        <w:t xml:space="preserve">lassroom. </w:t>
      </w:r>
      <w:r w:rsidRPr="009C5ECF">
        <w:rPr>
          <w:rFonts w:ascii="Times New Roman" w:hAnsi="Times New Roman" w:cs="Times New Roman"/>
          <w:sz w:val="24"/>
          <w:szCs w:val="24"/>
        </w:rPr>
        <w:t>Poster session presented at the 201</w:t>
      </w:r>
      <w:r>
        <w:rPr>
          <w:rFonts w:ascii="Times New Roman" w:hAnsi="Times New Roman" w:cs="Times New Roman"/>
          <w:sz w:val="24"/>
          <w:szCs w:val="24"/>
        </w:rPr>
        <w:t>5</w:t>
      </w:r>
      <w:r w:rsidRPr="009C5ECF">
        <w:rPr>
          <w:rFonts w:ascii="Times New Roman" w:hAnsi="Times New Roman" w:cs="Times New Roman"/>
          <w:sz w:val="24"/>
          <w:szCs w:val="24"/>
        </w:rPr>
        <w:t xml:space="preserve"> New England Faculty Development Consortium, East Greenwich, Rhode Island. </w:t>
      </w:r>
    </w:p>
    <w:p w14:paraId="55892ED1" w14:textId="77777777" w:rsidR="006D5BE0" w:rsidRPr="006D5BE0" w:rsidRDefault="006D5BE0" w:rsidP="001271AE">
      <w:pPr>
        <w:pStyle w:val="ListParagraph"/>
        <w:numPr>
          <w:ilvl w:val="0"/>
          <w:numId w:val="1"/>
        </w:numPr>
        <w:rPr>
          <w:rFonts w:ascii="Times New Roman" w:hAnsi="Times New Roman" w:cs="Times New Roman"/>
          <w:sz w:val="24"/>
          <w:szCs w:val="24"/>
        </w:rPr>
      </w:pPr>
      <w:r w:rsidRPr="009C5ECF">
        <w:rPr>
          <w:rFonts w:ascii="Times New Roman" w:hAnsi="Times New Roman" w:cs="Times New Roman"/>
          <w:b/>
          <w:sz w:val="24"/>
          <w:szCs w:val="24"/>
        </w:rPr>
        <w:t>Hill, K.M.,</w:t>
      </w:r>
      <w:r w:rsidRPr="006D5BE0">
        <w:rPr>
          <w:rFonts w:ascii="Times New Roman" w:hAnsi="Times New Roman" w:cs="Times New Roman"/>
          <w:sz w:val="24"/>
          <w:szCs w:val="24"/>
        </w:rPr>
        <w:t xml:space="preserve"> Roggeveen, A., &amp; Grewal, D. (2015, October). </w:t>
      </w:r>
      <w:r w:rsidRPr="006D5BE0">
        <w:rPr>
          <w:rFonts w:ascii="Times New Roman" w:hAnsi="Times New Roman" w:cs="Times New Roman"/>
          <w:i/>
          <w:sz w:val="24"/>
          <w:szCs w:val="24"/>
        </w:rPr>
        <w:t xml:space="preserve">The impact of service recovery strategies on consumer responses: A conceptual model and meta-analysis. </w:t>
      </w:r>
      <w:r w:rsidR="009C5ECF">
        <w:rPr>
          <w:rFonts w:ascii="Times New Roman" w:hAnsi="Times New Roman" w:cs="Times New Roman"/>
          <w:sz w:val="24"/>
          <w:szCs w:val="24"/>
        </w:rPr>
        <w:t xml:space="preserve">Presented </w:t>
      </w:r>
      <w:r>
        <w:rPr>
          <w:rFonts w:ascii="Times New Roman" w:hAnsi="Times New Roman" w:cs="Times New Roman"/>
          <w:sz w:val="24"/>
          <w:szCs w:val="24"/>
        </w:rPr>
        <w:t xml:space="preserve">as a poster </w:t>
      </w:r>
      <w:r w:rsidRPr="006D5BE0">
        <w:rPr>
          <w:rFonts w:ascii="Times New Roman" w:hAnsi="Times New Roman" w:cs="Times New Roman"/>
          <w:sz w:val="24"/>
          <w:szCs w:val="24"/>
        </w:rPr>
        <w:t xml:space="preserve">at the 2015 Association for Consumer Research Conference, New Orleans, Louisiana. </w:t>
      </w:r>
    </w:p>
    <w:p w14:paraId="0AD5DF12" w14:textId="77777777" w:rsidR="006D5BE0" w:rsidRPr="006D5BE0" w:rsidRDefault="006D5BE0" w:rsidP="006D5BE0">
      <w:pPr>
        <w:pStyle w:val="ListParagraph"/>
        <w:numPr>
          <w:ilvl w:val="0"/>
          <w:numId w:val="1"/>
        </w:numPr>
        <w:rPr>
          <w:rFonts w:ascii="Times New Roman" w:hAnsi="Times New Roman" w:cs="Times New Roman"/>
          <w:sz w:val="24"/>
          <w:szCs w:val="24"/>
        </w:rPr>
      </w:pPr>
      <w:r w:rsidRPr="000B5EF3">
        <w:rPr>
          <w:rFonts w:ascii="Times New Roman" w:hAnsi="Times New Roman" w:cs="Times New Roman"/>
          <w:b/>
          <w:sz w:val="24"/>
          <w:szCs w:val="24"/>
        </w:rPr>
        <w:t>Hill, K.M.,</w:t>
      </w:r>
      <w:r w:rsidRPr="006D5BE0">
        <w:rPr>
          <w:rFonts w:ascii="Times New Roman" w:hAnsi="Times New Roman" w:cs="Times New Roman"/>
          <w:sz w:val="24"/>
          <w:szCs w:val="24"/>
        </w:rPr>
        <w:t xml:space="preserve"> &amp; Yule, J. (2015, October). </w:t>
      </w:r>
      <w:r w:rsidR="00B5212B">
        <w:rPr>
          <w:rFonts w:ascii="Times New Roman" w:hAnsi="Times New Roman" w:cs="Times New Roman"/>
          <w:i/>
          <w:sz w:val="24"/>
          <w:szCs w:val="24"/>
        </w:rPr>
        <w:t>The influence of emotional</w:t>
      </w:r>
      <w:r w:rsidRPr="006D5BE0">
        <w:rPr>
          <w:rFonts w:ascii="Times New Roman" w:hAnsi="Times New Roman" w:cs="Times New Roman"/>
          <w:i/>
          <w:sz w:val="24"/>
          <w:szCs w:val="24"/>
        </w:rPr>
        <w:t xml:space="preserve"> responses on service recovery efforts. </w:t>
      </w:r>
      <w:r w:rsidR="009C5ECF">
        <w:rPr>
          <w:rFonts w:ascii="Times New Roman" w:hAnsi="Times New Roman" w:cs="Times New Roman"/>
          <w:sz w:val="24"/>
          <w:szCs w:val="24"/>
        </w:rPr>
        <w:t>Presented</w:t>
      </w:r>
      <w:r w:rsidRPr="006D5BE0">
        <w:rPr>
          <w:rFonts w:ascii="Times New Roman" w:hAnsi="Times New Roman" w:cs="Times New Roman"/>
          <w:sz w:val="24"/>
          <w:szCs w:val="24"/>
        </w:rPr>
        <w:t xml:space="preserve"> a</w:t>
      </w:r>
      <w:r>
        <w:rPr>
          <w:rFonts w:ascii="Times New Roman" w:hAnsi="Times New Roman" w:cs="Times New Roman"/>
          <w:sz w:val="24"/>
          <w:szCs w:val="24"/>
        </w:rPr>
        <w:t>s a poster a</w:t>
      </w:r>
      <w:r w:rsidRPr="006D5BE0">
        <w:rPr>
          <w:rFonts w:ascii="Times New Roman" w:hAnsi="Times New Roman" w:cs="Times New Roman"/>
          <w:sz w:val="24"/>
          <w:szCs w:val="24"/>
        </w:rPr>
        <w:t xml:space="preserve">t the 2015 Association for Consumer Research Conference, New Orleans, Louisiana. </w:t>
      </w:r>
    </w:p>
    <w:p w14:paraId="49DB7288" w14:textId="77777777" w:rsidR="001A37DB" w:rsidRPr="008577B4" w:rsidRDefault="001A37DB" w:rsidP="001271AE">
      <w:pPr>
        <w:pStyle w:val="ListParagraph"/>
        <w:numPr>
          <w:ilvl w:val="0"/>
          <w:numId w:val="1"/>
        </w:numPr>
        <w:rPr>
          <w:rFonts w:ascii="Times New Roman" w:hAnsi="Times New Roman" w:cs="Times New Roman"/>
          <w:sz w:val="24"/>
          <w:szCs w:val="24"/>
        </w:rPr>
      </w:pPr>
      <w:r w:rsidRPr="008577B4">
        <w:rPr>
          <w:rFonts w:ascii="Times New Roman" w:hAnsi="Times New Roman" w:cs="Times New Roman"/>
          <w:sz w:val="24"/>
          <w:szCs w:val="24"/>
        </w:rPr>
        <w:t xml:space="preserve">Yule, J. </w:t>
      </w:r>
      <w:r w:rsidRPr="008577B4">
        <w:rPr>
          <w:rFonts w:ascii="Times New Roman" w:hAnsi="Times New Roman" w:cs="Times New Roman"/>
          <w:b/>
          <w:sz w:val="24"/>
          <w:szCs w:val="24"/>
        </w:rPr>
        <w:t xml:space="preserve">Hill, K.M., </w:t>
      </w:r>
      <w:proofErr w:type="spellStart"/>
      <w:r w:rsidRPr="008577B4">
        <w:rPr>
          <w:rFonts w:ascii="Times New Roman" w:hAnsi="Times New Roman" w:cs="Times New Roman"/>
          <w:sz w:val="24"/>
          <w:szCs w:val="24"/>
        </w:rPr>
        <w:t>McRitchie</w:t>
      </w:r>
      <w:proofErr w:type="spellEnd"/>
      <w:r w:rsidRPr="008577B4">
        <w:rPr>
          <w:rFonts w:ascii="Times New Roman" w:hAnsi="Times New Roman" w:cs="Times New Roman"/>
          <w:sz w:val="24"/>
          <w:szCs w:val="24"/>
        </w:rPr>
        <w:t>, A., and Yule, S. (2015</w:t>
      </w:r>
      <w:r w:rsidR="008B0AB3" w:rsidRPr="008577B4">
        <w:rPr>
          <w:rFonts w:ascii="Times New Roman" w:hAnsi="Times New Roman" w:cs="Times New Roman"/>
          <w:sz w:val="24"/>
          <w:szCs w:val="24"/>
        </w:rPr>
        <w:t>, February</w:t>
      </w:r>
      <w:r w:rsidRPr="008577B4">
        <w:rPr>
          <w:rFonts w:ascii="Times New Roman" w:hAnsi="Times New Roman" w:cs="Times New Roman"/>
          <w:sz w:val="24"/>
          <w:szCs w:val="24"/>
        </w:rPr>
        <w:t xml:space="preserve">). </w:t>
      </w:r>
      <w:r w:rsidRPr="008577B4">
        <w:rPr>
          <w:rFonts w:ascii="Times New Roman" w:hAnsi="Times New Roman" w:cs="Times New Roman"/>
          <w:i/>
          <w:sz w:val="24"/>
          <w:szCs w:val="24"/>
        </w:rPr>
        <w:t xml:space="preserve">Scale development of NOTSS-pt: Measuring patients’ perspectives of physicians’ non-technical skills. </w:t>
      </w:r>
      <w:r w:rsidR="008B0AB3" w:rsidRPr="008577B4">
        <w:rPr>
          <w:rFonts w:ascii="Times New Roman" w:hAnsi="Times New Roman" w:cs="Times New Roman"/>
          <w:sz w:val="24"/>
          <w:szCs w:val="24"/>
        </w:rPr>
        <w:t xml:space="preserve">Poster session presented at the 2015 AMA Winter Marketing Educators’ Conference, San Antonio, Texas. </w:t>
      </w:r>
    </w:p>
    <w:p w14:paraId="02C59FB4" w14:textId="77777777" w:rsidR="008B0AB3" w:rsidRPr="008577B4" w:rsidRDefault="008B0AB3" w:rsidP="001271AE">
      <w:pPr>
        <w:pStyle w:val="ListParagraph"/>
        <w:numPr>
          <w:ilvl w:val="0"/>
          <w:numId w:val="1"/>
        </w:numPr>
        <w:rPr>
          <w:rFonts w:ascii="Times New Roman" w:hAnsi="Times New Roman" w:cs="Times New Roman"/>
          <w:sz w:val="24"/>
          <w:szCs w:val="24"/>
        </w:rPr>
      </w:pPr>
      <w:r w:rsidRPr="008577B4">
        <w:rPr>
          <w:rFonts w:ascii="Times New Roman" w:hAnsi="Times New Roman" w:cs="Times New Roman"/>
          <w:b/>
          <w:sz w:val="24"/>
          <w:szCs w:val="24"/>
        </w:rPr>
        <w:t xml:space="preserve">Hill, K.M. </w:t>
      </w:r>
      <w:r w:rsidRPr="008577B4">
        <w:rPr>
          <w:rFonts w:ascii="Times New Roman" w:hAnsi="Times New Roman" w:cs="Times New Roman"/>
          <w:sz w:val="24"/>
          <w:szCs w:val="24"/>
        </w:rPr>
        <w:t xml:space="preserve">(2015, February). </w:t>
      </w:r>
      <w:r w:rsidRPr="008577B4">
        <w:rPr>
          <w:rFonts w:ascii="Times New Roman" w:hAnsi="Times New Roman" w:cs="Times New Roman"/>
          <w:i/>
          <w:sz w:val="24"/>
          <w:szCs w:val="24"/>
        </w:rPr>
        <w:t xml:space="preserve">Using social media in the classroom. </w:t>
      </w:r>
      <w:r w:rsidRPr="008577B4">
        <w:rPr>
          <w:rFonts w:ascii="Times New Roman" w:hAnsi="Times New Roman" w:cs="Times New Roman"/>
          <w:sz w:val="24"/>
          <w:szCs w:val="24"/>
        </w:rPr>
        <w:t xml:space="preserve">Presented at the Bridgewater State University Social Media Week, Bridgewater State University. </w:t>
      </w:r>
    </w:p>
    <w:p w14:paraId="728C7D20" w14:textId="77777777" w:rsidR="008B0AB3" w:rsidRPr="008577B4" w:rsidRDefault="008B0AB3" w:rsidP="001271AE">
      <w:pPr>
        <w:pStyle w:val="ListParagraph"/>
        <w:numPr>
          <w:ilvl w:val="0"/>
          <w:numId w:val="1"/>
        </w:numPr>
        <w:rPr>
          <w:rFonts w:ascii="Times New Roman" w:hAnsi="Times New Roman" w:cs="Times New Roman"/>
          <w:sz w:val="24"/>
          <w:szCs w:val="24"/>
        </w:rPr>
      </w:pPr>
      <w:r w:rsidRPr="008577B4">
        <w:rPr>
          <w:rFonts w:ascii="Times New Roman" w:hAnsi="Times New Roman" w:cs="Times New Roman"/>
          <w:b/>
          <w:sz w:val="24"/>
          <w:szCs w:val="24"/>
        </w:rPr>
        <w:t xml:space="preserve">Hill, K.M. </w:t>
      </w:r>
      <w:r w:rsidRPr="008577B4">
        <w:rPr>
          <w:rFonts w:ascii="Times New Roman" w:hAnsi="Times New Roman" w:cs="Times New Roman"/>
          <w:sz w:val="24"/>
          <w:szCs w:val="24"/>
        </w:rPr>
        <w:t xml:space="preserve">(2015, February). </w:t>
      </w:r>
      <w:r w:rsidRPr="008577B4">
        <w:rPr>
          <w:rFonts w:ascii="Times New Roman" w:hAnsi="Times New Roman" w:cs="Times New Roman"/>
          <w:i/>
          <w:sz w:val="24"/>
          <w:szCs w:val="24"/>
        </w:rPr>
        <w:t xml:space="preserve">How psychology plays a role in business. </w:t>
      </w:r>
      <w:r w:rsidRPr="008577B4">
        <w:rPr>
          <w:rFonts w:ascii="Times New Roman" w:hAnsi="Times New Roman" w:cs="Times New Roman"/>
          <w:sz w:val="24"/>
          <w:szCs w:val="24"/>
        </w:rPr>
        <w:t xml:space="preserve">Presented at the Bridgewater State University Psychology Club meeting, Bridgewater State University. </w:t>
      </w:r>
    </w:p>
    <w:p w14:paraId="12A9326F" w14:textId="77777777" w:rsidR="008B0AB3" w:rsidRPr="008577B4" w:rsidRDefault="008B0AB3" w:rsidP="001271AE">
      <w:pPr>
        <w:pStyle w:val="ListParagraph"/>
        <w:numPr>
          <w:ilvl w:val="0"/>
          <w:numId w:val="1"/>
        </w:numPr>
        <w:rPr>
          <w:rFonts w:ascii="Times New Roman" w:hAnsi="Times New Roman" w:cs="Times New Roman"/>
          <w:sz w:val="24"/>
          <w:szCs w:val="24"/>
        </w:rPr>
      </w:pPr>
      <w:r w:rsidRPr="008577B4">
        <w:rPr>
          <w:rFonts w:ascii="Times New Roman" w:hAnsi="Times New Roman" w:cs="Times New Roman"/>
          <w:b/>
          <w:sz w:val="24"/>
          <w:szCs w:val="24"/>
        </w:rPr>
        <w:t xml:space="preserve">Hill, K.M. </w:t>
      </w:r>
      <w:r w:rsidRPr="008577B4">
        <w:rPr>
          <w:rFonts w:ascii="Times New Roman" w:hAnsi="Times New Roman" w:cs="Times New Roman"/>
          <w:sz w:val="24"/>
          <w:szCs w:val="24"/>
        </w:rPr>
        <w:t xml:space="preserve">(2014, November). </w:t>
      </w:r>
      <w:r w:rsidRPr="008577B4">
        <w:rPr>
          <w:rFonts w:ascii="Times New Roman" w:hAnsi="Times New Roman" w:cs="Times New Roman"/>
          <w:i/>
          <w:sz w:val="24"/>
          <w:szCs w:val="24"/>
        </w:rPr>
        <w:t xml:space="preserve">Customizing social justice messages. </w:t>
      </w:r>
      <w:r w:rsidRPr="008577B4">
        <w:rPr>
          <w:rFonts w:ascii="Times New Roman" w:hAnsi="Times New Roman" w:cs="Times New Roman"/>
          <w:sz w:val="24"/>
          <w:szCs w:val="24"/>
        </w:rPr>
        <w:t xml:space="preserve">Presented at the CARS New Faculty Research Forum, Bridgewater State University. </w:t>
      </w:r>
    </w:p>
    <w:p w14:paraId="000095D5" w14:textId="77777777" w:rsidR="001271AE" w:rsidRPr="008577B4" w:rsidRDefault="001271AE" w:rsidP="001271AE">
      <w:pPr>
        <w:pStyle w:val="ListParagraph"/>
        <w:numPr>
          <w:ilvl w:val="0"/>
          <w:numId w:val="1"/>
        </w:numPr>
        <w:rPr>
          <w:rFonts w:ascii="Times New Roman" w:hAnsi="Times New Roman" w:cs="Times New Roman"/>
          <w:sz w:val="24"/>
          <w:szCs w:val="24"/>
        </w:rPr>
      </w:pPr>
      <w:r w:rsidRPr="008577B4">
        <w:rPr>
          <w:rFonts w:ascii="Times New Roman" w:hAnsi="Times New Roman" w:cs="Times New Roman"/>
          <w:b/>
          <w:sz w:val="24"/>
          <w:szCs w:val="24"/>
          <w:shd w:val="clear" w:color="auto" w:fill="FFFFFF"/>
        </w:rPr>
        <w:t>Hill, K.M.</w:t>
      </w:r>
      <w:r w:rsidRPr="008577B4">
        <w:rPr>
          <w:rFonts w:ascii="Times New Roman" w:hAnsi="Times New Roman" w:cs="Times New Roman"/>
          <w:sz w:val="24"/>
          <w:szCs w:val="24"/>
          <w:shd w:val="clear" w:color="auto" w:fill="FFFFFF"/>
        </w:rPr>
        <w:t xml:space="preserve"> (2014, February).</w:t>
      </w:r>
      <w:r w:rsidRPr="008577B4">
        <w:rPr>
          <w:rFonts w:ascii="Times New Roman" w:hAnsi="Times New Roman" w:cs="Times New Roman"/>
          <w:sz w:val="24"/>
          <w:szCs w:val="24"/>
        </w:rPr>
        <w:t> </w:t>
      </w:r>
      <w:r w:rsidRPr="008577B4">
        <w:rPr>
          <w:rFonts w:ascii="Times New Roman" w:hAnsi="Times New Roman" w:cs="Times New Roman"/>
          <w:i/>
          <w:sz w:val="24"/>
          <w:szCs w:val="24"/>
        </w:rPr>
        <w:t>When are apologies effective? Examining the components that increase an apology’s effectiveness. </w:t>
      </w:r>
      <w:r w:rsidRPr="008577B4">
        <w:rPr>
          <w:rFonts w:ascii="Times New Roman" w:hAnsi="Times New Roman" w:cs="Times New Roman"/>
          <w:sz w:val="24"/>
          <w:szCs w:val="24"/>
          <w:shd w:val="clear" w:color="auto" w:fill="FFFFFF"/>
        </w:rPr>
        <w:t>Presented</w:t>
      </w:r>
      <w:r w:rsidR="00B5212B">
        <w:rPr>
          <w:rFonts w:ascii="Times New Roman" w:hAnsi="Times New Roman" w:cs="Times New Roman"/>
          <w:sz w:val="24"/>
          <w:szCs w:val="24"/>
          <w:shd w:val="clear" w:color="auto" w:fill="FFFFFF"/>
        </w:rPr>
        <w:t xml:space="preserve"> at a competitive paper session</w:t>
      </w:r>
      <w:r w:rsidRPr="008577B4">
        <w:rPr>
          <w:rFonts w:ascii="Times New Roman" w:hAnsi="Times New Roman" w:cs="Times New Roman"/>
          <w:sz w:val="24"/>
          <w:szCs w:val="24"/>
          <w:shd w:val="clear" w:color="auto" w:fill="FFFFFF"/>
        </w:rPr>
        <w:t xml:space="preserve"> at the 2014 AMA Winter Marketing Educators’ Conference, Orlando, Florida.</w:t>
      </w:r>
    </w:p>
    <w:p w14:paraId="3180C720" w14:textId="77777777" w:rsidR="00395F92" w:rsidRPr="008577B4" w:rsidRDefault="00093A9A" w:rsidP="00093A9A">
      <w:pPr>
        <w:numPr>
          <w:ilvl w:val="0"/>
          <w:numId w:val="1"/>
        </w:numPr>
        <w:spacing w:line="240" w:lineRule="auto"/>
        <w:contextualSpacing/>
        <w:rPr>
          <w:rFonts w:ascii="Times New Roman" w:eastAsia="Times New Roman" w:hAnsi="Times New Roman" w:cs="Andalus"/>
          <w:sz w:val="24"/>
          <w:szCs w:val="24"/>
        </w:rPr>
      </w:pPr>
      <w:r w:rsidRPr="008577B4">
        <w:rPr>
          <w:rFonts w:ascii="Times New Roman" w:eastAsia="Times New Roman" w:hAnsi="Times New Roman" w:cs="Andalus"/>
          <w:b/>
          <w:sz w:val="24"/>
          <w:szCs w:val="24"/>
        </w:rPr>
        <w:lastRenderedPageBreak/>
        <w:t>Hill, K.M.,</w:t>
      </w:r>
      <w:r w:rsidRPr="008577B4">
        <w:rPr>
          <w:rFonts w:ascii="Times New Roman" w:eastAsia="Times New Roman" w:hAnsi="Times New Roman" w:cs="Andalus"/>
          <w:sz w:val="24"/>
          <w:szCs w:val="24"/>
        </w:rPr>
        <w:t xml:space="preserve"> &amp; Fombelle, P. (2013, August). </w:t>
      </w:r>
      <w:r w:rsidRPr="008577B4">
        <w:rPr>
          <w:rFonts w:ascii="Times New Roman" w:eastAsia="Times New Roman" w:hAnsi="Times New Roman" w:cs="Andalus"/>
          <w:i/>
          <w:sz w:val="24"/>
          <w:szCs w:val="24"/>
        </w:rPr>
        <w:t xml:space="preserve">The role of curiosity in consumer behavior. </w:t>
      </w:r>
      <w:r w:rsidR="008267DC" w:rsidRPr="008577B4">
        <w:rPr>
          <w:rFonts w:ascii="Times New Roman" w:eastAsia="Times New Roman" w:hAnsi="Times New Roman" w:cs="Andalus"/>
          <w:sz w:val="24"/>
          <w:szCs w:val="24"/>
        </w:rPr>
        <w:t>P</w:t>
      </w:r>
      <w:r w:rsidRPr="008577B4">
        <w:rPr>
          <w:rFonts w:ascii="Times New Roman" w:eastAsia="Times New Roman" w:hAnsi="Times New Roman" w:cs="Andalus"/>
          <w:sz w:val="24"/>
          <w:szCs w:val="24"/>
        </w:rPr>
        <w:t xml:space="preserve">resented </w:t>
      </w:r>
      <w:r w:rsidRPr="008577B4">
        <w:rPr>
          <w:rFonts w:ascii="Times New Roman" w:hAnsi="Times New Roman"/>
          <w:sz w:val="24"/>
        </w:rPr>
        <w:t>at a competitive paper session at the 2013 AMA Summer Marketi</w:t>
      </w:r>
      <w:r w:rsidR="006A77A3" w:rsidRPr="008577B4">
        <w:rPr>
          <w:rFonts w:ascii="Times New Roman" w:hAnsi="Times New Roman"/>
          <w:sz w:val="24"/>
        </w:rPr>
        <w:t xml:space="preserve">ng Educators’ Conference, </w:t>
      </w:r>
      <w:r w:rsidRPr="008577B4">
        <w:rPr>
          <w:rFonts w:ascii="Times New Roman" w:hAnsi="Times New Roman"/>
          <w:sz w:val="24"/>
        </w:rPr>
        <w:t>Boston, Massachusetts.</w:t>
      </w:r>
      <w:r w:rsidRPr="008577B4">
        <w:rPr>
          <w:rFonts w:ascii="Times New Roman" w:hAnsi="Times New Roman"/>
        </w:rPr>
        <w:t xml:space="preserve"> </w:t>
      </w:r>
    </w:p>
    <w:p w14:paraId="3463D9B0" w14:textId="77777777" w:rsidR="00093A9A" w:rsidRPr="008577B4" w:rsidRDefault="00395F92" w:rsidP="00395F92">
      <w:pPr>
        <w:pStyle w:val="ListParagraph"/>
        <w:numPr>
          <w:ilvl w:val="0"/>
          <w:numId w:val="1"/>
        </w:numPr>
        <w:autoSpaceDE w:val="0"/>
        <w:autoSpaceDN w:val="0"/>
        <w:adjustRightInd w:val="0"/>
        <w:spacing w:line="240" w:lineRule="auto"/>
        <w:rPr>
          <w:rFonts w:ascii="Times New Roman" w:hAnsi="Times New Roman" w:cs="Andalus"/>
          <w:i/>
          <w:sz w:val="24"/>
          <w:szCs w:val="24"/>
        </w:rPr>
      </w:pPr>
      <w:proofErr w:type="spellStart"/>
      <w:r w:rsidRPr="008577B4">
        <w:rPr>
          <w:rFonts w:ascii="Times New Roman" w:hAnsi="Times New Roman" w:cs="Andalus"/>
          <w:sz w:val="24"/>
          <w:szCs w:val="24"/>
        </w:rPr>
        <w:t>Andrzejewski</w:t>
      </w:r>
      <w:proofErr w:type="spellEnd"/>
      <w:r w:rsidRPr="008577B4">
        <w:rPr>
          <w:rFonts w:ascii="Times New Roman" w:hAnsi="Times New Roman" w:cs="Andalus"/>
          <w:sz w:val="24"/>
          <w:szCs w:val="24"/>
        </w:rPr>
        <w:t xml:space="preserve">, S.A., </w:t>
      </w:r>
      <w:r w:rsidR="006A77A3" w:rsidRPr="008577B4">
        <w:rPr>
          <w:rFonts w:ascii="Times New Roman" w:hAnsi="Times New Roman" w:cs="Andalus"/>
          <w:sz w:val="24"/>
          <w:szCs w:val="24"/>
        </w:rPr>
        <w:t xml:space="preserve">Grewal, D., &amp; </w:t>
      </w:r>
      <w:r w:rsidR="006A77A3" w:rsidRPr="008577B4">
        <w:rPr>
          <w:rFonts w:ascii="Times New Roman" w:hAnsi="Times New Roman" w:cs="Andalus"/>
          <w:b/>
          <w:sz w:val="24"/>
          <w:szCs w:val="24"/>
        </w:rPr>
        <w:t>Hill, K.M.</w:t>
      </w:r>
      <w:r w:rsidR="006A77A3" w:rsidRPr="008577B4">
        <w:rPr>
          <w:rFonts w:ascii="Times New Roman" w:hAnsi="Times New Roman" w:cs="Andalus"/>
          <w:sz w:val="24"/>
          <w:szCs w:val="24"/>
        </w:rPr>
        <w:t xml:space="preserve"> </w:t>
      </w:r>
      <w:r w:rsidRPr="008577B4">
        <w:rPr>
          <w:rFonts w:ascii="Times New Roman" w:hAnsi="Times New Roman" w:cs="Andalus"/>
          <w:sz w:val="24"/>
          <w:szCs w:val="24"/>
        </w:rPr>
        <w:t xml:space="preserve">(2013, July). </w:t>
      </w:r>
      <w:r w:rsidR="006A77A3" w:rsidRPr="008577B4">
        <w:rPr>
          <w:rFonts w:ascii="Times New Roman" w:hAnsi="Times New Roman" w:cs="Andalus"/>
          <w:i/>
          <w:sz w:val="24"/>
          <w:szCs w:val="24"/>
        </w:rPr>
        <w:t>A meta-analysis of mimicry outcomes in consumer research s</w:t>
      </w:r>
      <w:r w:rsidRPr="008577B4">
        <w:rPr>
          <w:rFonts w:ascii="Times New Roman" w:hAnsi="Times New Roman" w:cs="Andalus"/>
          <w:i/>
          <w:sz w:val="24"/>
          <w:szCs w:val="24"/>
        </w:rPr>
        <w:t xml:space="preserve">ettings. </w:t>
      </w:r>
      <w:r w:rsidR="00723F3B" w:rsidRPr="008577B4">
        <w:rPr>
          <w:rFonts w:ascii="Times New Roman" w:hAnsi="Times New Roman" w:cs="Andalus"/>
          <w:sz w:val="24"/>
          <w:szCs w:val="24"/>
        </w:rPr>
        <w:t>P</w:t>
      </w:r>
      <w:r w:rsidRPr="008577B4">
        <w:rPr>
          <w:rFonts w:ascii="Times New Roman" w:hAnsi="Times New Roman" w:cs="Andalus"/>
          <w:sz w:val="24"/>
          <w:szCs w:val="24"/>
        </w:rPr>
        <w:t>resented at the 2013 European Ass</w:t>
      </w:r>
      <w:r w:rsidR="006A77A3" w:rsidRPr="008577B4">
        <w:rPr>
          <w:rFonts w:ascii="Times New Roman" w:hAnsi="Times New Roman" w:cs="Andalus"/>
          <w:sz w:val="24"/>
          <w:szCs w:val="24"/>
        </w:rPr>
        <w:t>ociation for Consumer Research C</w:t>
      </w:r>
      <w:r w:rsidRPr="008577B4">
        <w:rPr>
          <w:rFonts w:ascii="Times New Roman" w:hAnsi="Times New Roman" w:cs="Andalus"/>
          <w:sz w:val="24"/>
          <w:szCs w:val="24"/>
        </w:rPr>
        <w:t>onfere</w:t>
      </w:r>
      <w:r w:rsidR="006A77A3" w:rsidRPr="008577B4">
        <w:rPr>
          <w:rFonts w:ascii="Times New Roman" w:hAnsi="Times New Roman" w:cs="Andalus"/>
          <w:sz w:val="24"/>
          <w:szCs w:val="24"/>
        </w:rPr>
        <w:t>nce,</w:t>
      </w:r>
      <w:r w:rsidRPr="008577B4">
        <w:rPr>
          <w:rFonts w:ascii="Times New Roman" w:hAnsi="Times New Roman" w:cs="Andalus"/>
          <w:sz w:val="24"/>
          <w:szCs w:val="24"/>
        </w:rPr>
        <w:t xml:space="preserve"> Barcelona, Spain. </w:t>
      </w:r>
    </w:p>
    <w:p w14:paraId="75A30C00" w14:textId="77777777" w:rsidR="00093A9A" w:rsidRPr="008577B4" w:rsidRDefault="00093A9A" w:rsidP="00093A9A">
      <w:pPr>
        <w:numPr>
          <w:ilvl w:val="0"/>
          <w:numId w:val="1"/>
        </w:numPr>
        <w:spacing w:line="240" w:lineRule="auto"/>
        <w:contextualSpacing/>
        <w:rPr>
          <w:rFonts w:ascii="Times New Roman" w:eastAsia="Times New Roman" w:hAnsi="Times New Roman" w:cs="Andalus"/>
          <w:sz w:val="24"/>
          <w:szCs w:val="24"/>
        </w:rPr>
      </w:pPr>
      <w:r w:rsidRPr="008577B4">
        <w:rPr>
          <w:rFonts w:ascii="Times New Roman" w:eastAsia="Times New Roman" w:hAnsi="Times New Roman" w:cs="Andalus"/>
          <w:b/>
          <w:sz w:val="24"/>
          <w:szCs w:val="24"/>
        </w:rPr>
        <w:t>Hill, K.M.,</w:t>
      </w:r>
      <w:r w:rsidRPr="008577B4">
        <w:rPr>
          <w:rFonts w:ascii="Times New Roman" w:eastAsia="Times New Roman" w:hAnsi="Times New Roman" w:cs="Andalus"/>
          <w:sz w:val="24"/>
          <w:szCs w:val="24"/>
        </w:rPr>
        <w:t xml:space="preserve"> &amp; Fombelle, P. (2013, June). </w:t>
      </w:r>
      <w:r w:rsidRPr="008577B4">
        <w:rPr>
          <w:rFonts w:ascii="Times New Roman" w:eastAsia="Times New Roman" w:hAnsi="Times New Roman" w:cs="Andalus"/>
          <w:i/>
          <w:sz w:val="24"/>
          <w:szCs w:val="24"/>
        </w:rPr>
        <w:t xml:space="preserve">The role of curiosity in consumer behavior. </w:t>
      </w:r>
      <w:r w:rsidR="00723F3B" w:rsidRPr="008577B4">
        <w:rPr>
          <w:rFonts w:ascii="Times New Roman" w:eastAsia="Times New Roman" w:hAnsi="Times New Roman" w:cs="Andalus"/>
          <w:sz w:val="24"/>
          <w:szCs w:val="24"/>
        </w:rPr>
        <w:t>P</w:t>
      </w:r>
      <w:r w:rsidRPr="008577B4">
        <w:rPr>
          <w:rFonts w:ascii="Times New Roman" w:eastAsia="Times New Roman" w:hAnsi="Times New Roman" w:cs="Andalus"/>
          <w:sz w:val="24"/>
          <w:szCs w:val="24"/>
        </w:rPr>
        <w:t>resented at the 13</w:t>
      </w:r>
      <w:r w:rsidRPr="008577B4">
        <w:rPr>
          <w:rFonts w:ascii="Times New Roman" w:eastAsia="Times New Roman" w:hAnsi="Times New Roman" w:cs="Andalus"/>
          <w:sz w:val="24"/>
          <w:szCs w:val="24"/>
          <w:vertAlign w:val="superscript"/>
        </w:rPr>
        <w:t>th</w:t>
      </w:r>
      <w:r w:rsidRPr="008577B4">
        <w:rPr>
          <w:rFonts w:ascii="Times New Roman" w:eastAsia="Times New Roman" w:hAnsi="Times New Roman" w:cs="Andalus"/>
          <w:sz w:val="24"/>
          <w:szCs w:val="24"/>
        </w:rPr>
        <w:t xml:space="preserve"> international research symposium on Service Excellence in Management, Karlstad, Sweden. </w:t>
      </w:r>
    </w:p>
    <w:p w14:paraId="0B105EC1" w14:textId="77777777" w:rsidR="00093A9A" w:rsidRPr="008577B4" w:rsidRDefault="00093A9A" w:rsidP="00093A9A">
      <w:pPr>
        <w:numPr>
          <w:ilvl w:val="0"/>
          <w:numId w:val="1"/>
        </w:numPr>
        <w:spacing w:line="240" w:lineRule="auto"/>
        <w:contextualSpacing/>
        <w:rPr>
          <w:rFonts w:ascii="Times New Roman" w:eastAsia="Times New Roman" w:hAnsi="Times New Roman" w:cs="Andalus"/>
          <w:sz w:val="24"/>
          <w:szCs w:val="24"/>
        </w:rPr>
      </w:pPr>
      <w:r w:rsidRPr="008577B4">
        <w:rPr>
          <w:rFonts w:ascii="Times New Roman" w:eastAsia="Times New Roman" w:hAnsi="Times New Roman" w:cs="Andalus"/>
          <w:b/>
          <w:sz w:val="24"/>
          <w:szCs w:val="24"/>
        </w:rPr>
        <w:t>Hill, K.M.</w:t>
      </w:r>
      <w:r w:rsidRPr="008577B4">
        <w:rPr>
          <w:rFonts w:ascii="Times New Roman" w:eastAsia="Times New Roman" w:hAnsi="Times New Roman" w:cs="Andalus"/>
          <w:sz w:val="24"/>
          <w:szCs w:val="24"/>
        </w:rPr>
        <w:t xml:space="preserve">, Colvin, C.R., &amp; Conlon, T. (2013, January). </w:t>
      </w:r>
      <w:r w:rsidRPr="008577B4">
        <w:rPr>
          <w:rFonts w:ascii="Times New Roman" w:eastAsia="Times New Roman" w:hAnsi="Times New Roman" w:cs="Andalus"/>
          <w:i/>
          <w:sz w:val="24"/>
          <w:szCs w:val="24"/>
        </w:rPr>
        <w:t xml:space="preserve">When are apologies effective? A meta-analysis on the outcomes of apologies. </w:t>
      </w:r>
      <w:r w:rsidRPr="008577B4">
        <w:rPr>
          <w:rFonts w:ascii="Times New Roman" w:eastAsia="Times New Roman" w:hAnsi="Times New Roman" w:cs="Andalus"/>
          <w:sz w:val="24"/>
          <w:szCs w:val="24"/>
        </w:rPr>
        <w:t>P</w:t>
      </w:r>
      <w:r w:rsidR="00723F3B" w:rsidRPr="008577B4">
        <w:rPr>
          <w:rFonts w:ascii="Times New Roman" w:eastAsia="Times New Roman" w:hAnsi="Times New Roman" w:cs="Andalus"/>
          <w:sz w:val="24"/>
          <w:szCs w:val="24"/>
        </w:rPr>
        <w:t xml:space="preserve">oster session </w:t>
      </w:r>
      <w:r w:rsidR="008B0AB3" w:rsidRPr="008577B4">
        <w:rPr>
          <w:rFonts w:ascii="Times New Roman" w:eastAsia="Times New Roman" w:hAnsi="Times New Roman" w:cs="Andalus"/>
          <w:sz w:val="24"/>
          <w:szCs w:val="24"/>
        </w:rPr>
        <w:t>p</w:t>
      </w:r>
      <w:r w:rsidRPr="008577B4">
        <w:rPr>
          <w:rFonts w:ascii="Times New Roman" w:eastAsia="Times New Roman" w:hAnsi="Times New Roman" w:cs="Andalus"/>
          <w:sz w:val="24"/>
          <w:szCs w:val="24"/>
        </w:rPr>
        <w:t xml:space="preserve">resented at the annual meeting of the Society for Personality and Social Psychology, New Orleans, LA. </w:t>
      </w:r>
    </w:p>
    <w:p w14:paraId="0E0FC43E" w14:textId="77777777" w:rsidR="00093A9A" w:rsidRPr="008577B4" w:rsidRDefault="00093A9A" w:rsidP="00093A9A">
      <w:pPr>
        <w:numPr>
          <w:ilvl w:val="0"/>
          <w:numId w:val="1"/>
        </w:numPr>
        <w:spacing w:line="240" w:lineRule="auto"/>
        <w:contextualSpacing/>
        <w:rPr>
          <w:rFonts w:ascii="Times New Roman" w:eastAsia="Times New Roman" w:hAnsi="Times New Roman" w:cs="Andalus"/>
          <w:sz w:val="24"/>
          <w:szCs w:val="24"/>
        </w:rPr>
      </w:pPr>
      <w:r w:rsidRPr="008577B4">
        <w:rPr>
          <w:rFonts w:ascii="Times New Roman" w:eastAsia="Times New Roman" w:hAnsi="Times New Roman" w:cs="Andalus"/>
          <w:sz w:val="24"/>
          <w:szCs w:val="24"/>
        </w:rPr>
        <w:t xml:space="preserve">Tignor, S. &amp; </w:t>
      </w:r>
      <w:r w:rsidRPr="008577B4">
        <w:rPr>
          <w:rFonts w:ascii="Times New Roman" w:eastAsia="Times New Roman" w:hAnsi="Times New Roman" w:cs="Andalus"/>
          <w:b/>
          <w:sz w:val="24"/>
          <w:szCs w:val="24"/>
        </w:rPr>
        <w:t>Hill, K.M.</w:t>
      </w:r>
      <w:r w:rsidRPr="008577B4">
        <w:rPr>
          <w:rFonts w:ascii="Times New Roman" w:eastAsia="Times New Roman" w:hAnsi="Times New Roman" w:cs="Andalus"/>
          <w:sz w:val="24"/>
          <w:szCs w:val="24"/>
        </w:rPr>
        <w:t xml:space="preserve"> (2013, January). </w:t>
      </w:r>
      <w:r w:rsidRPr="008577B4">
        <w:rPr>
          <w:rFonts w:ascii="Times New Roman" w:eastAsia="Times New Roman" w:hAnsi="Times New Roman" w:cs="Andalus"/>
          <w:i/>
          <w:sz w:val="24"/>
          <w:szCs w:val="24"/>
        </w:rPr>
        <w:t>Predicting romantic relationship fate using nonverbal cues.</w:t>
      </w:r>
      <w:r w:rsidRPr="008577B4">
        <w:rPr>
          <w:rFonts w:ascii="Times New Roman" w:eastAsia="Times New Roman" w:hAnsi="Times New Roman" w:cs="Andalus"/>
          <w:sz w:val="24"/>
          <w:szCs w:val="24"/>
        </w:rPr>
        <w:t xml:space="preserve"> P</w:t>
      </w:r>
      <w:r w:rsidR="00723F3B" w:rsidRPr="008577B4">
        <w:rPr>
          <w:rFonts w:ascii="Times New Roman" w:eastAsia="Times New Roman" w:hAnsi="Times New Roman" w:cs="Andalus"/>
          <w:sz w:val="24"/>
          <w:szCs w:val="24"/>
        </w:rPr>
        <w:t>oster session p</w:t>
      </w:r>
      <w:r w:rsidRPr="008577B4">
        <w:rPr>
          <w:rFonts w:ascii="Times New Roman" w:eastAsia="Times New Roman" w:hAnsi="Times New Roman" w:cs="Andalus"/>
          <w:sz w:val="24"/>
          <w:szCs w:val="24"/>
        </w:rPr>
        <w:t xml:space="preserve">resented at the annual meeting of the Society for Personality and Social Psychology, New Orleans, LA. </w:t>
      </w:r>
    </w:p>
    <w:p w14:paraId="0DE845DC" w14:textId="77777777" w:rsidR="00093A9A" w:rsidRPr="008577B4" w:rsidRDefault="00093A9A" w:rsidP="00093A9A">
      <w:pPr>
        <w:numPr>
          <w:ilvl w:val="0"/>
          <w:numId w:val="1"/>
        </w:numPr>
        <w:spacing w:line="240" w:lineRule="auto"/>
        <w:contextualSpacing/>
        <w:rPr>
          <w:rFonts w:ascii="Times New Roman" w:eastAsia="Times New Roman" w:hAnsi="Times New Roman" w:cs="Andalus"/>
          <w:sz w:val="24"/>
          <w:szCs w:val="24"/>
        </w:rPr>
      </w:pPr>
      <w:r w:rsidRPr="008577B4">
        <w:rPr>
          <w:rFonts w:ascii="Times New Roman" w:eastAsia="Times New Roman" w:hAnsi="Times New Roman" w:cs="Andalus"/>
          <w:b/>
          <w:sz w:val="24"/>
          <w:szCs w:val="24"/>
        </w:rPr>
        <w:t>Hill, K.M.</w:t>
      </w:r>
      <w:r w:rsidRPr="008577B4">
        <w:rPr>
          <w:rFonts w:ascii="Times New Roman" w:eastAsia="Times New Roman" w:hAnsi="Times New Roman" w:cs="Andalus"/>
          <w:sz w:val="24"/>
          <w:szCs w:val="24"/>
        </w:rPr>
        <w:t xml:space="preserve"> &amp; Boyd, D.P. (2012, October). </w:t>
      </w:r>
      <w:r w:rsidRPr="008577B4">
        <w:rPr>
          <w:rFonts w:ascii="Times New Roman" w:eastAsia="Times New Roman" w:hAnsi="Times New Roman" w:cs="Andalus"/>
          <w:i/>
          <w:sz w:val="24"/>
          <w:szCs w:val="24"/>
        </w:rPr>
        <w:t xml:space="preserve">The components of a successful CEO apology. </w:t>
      </w:r>
      <w:r w:rsidRPr="008577B4">
        <w:rPr>
          <w:rFonts w:ascii="Times New Roman" w:eastAsia="Times New Roman" w:hAnsi="Times New Roman" w:cs="Andalus"/>
          <w:sz w:val="24"/>
          <w:szCs w:val="24"/>
        </w:rPr>
        <w:t xml:space="preserve">Presented at the International Business and Economics Research Conference Clute Institute, Las Vegas, NV. </w:t>
      </w:r>
    </w:p>
    <w:p w14:paraId="22CCB967" w14:textId="77777777" w:rsidR="00093A9A" w:rsidRPr="008577B4" w:rsidRDefault="00093A9A" w:rsidP="00093A9A">
      <w:pPr>
        <w:numPr>
          <w:ilvl w:val="0"/>
          <w:numId w:val="1"/>
        </w:numPr>
        <w:spacing w:line="240" w:lineRule="auto"/>
        <w:contextualSpacing/>
        <w:rPr>
          <w:rFonts w:ascii="Times New Roman" w:eastAsia="Times New Roman" w:hAnsi="Times New Roman" w:cs="Andalus"/>
          <w:sz w:val="24"/>
          <w:szCs w:val="24"/>
        </w:rPr>
      </w:pPr>
      <w:r w:rsidRPr="008577B4">
        <w:rPr>
          <w:rFonts w:ascii="Times New Roman" w:eastAsia="Times New Roman" w:hAnsi="Times New Roman" w:cs="Andalus"/>
          <w:b/>
          <w:sz w:val="24"/>
          <w:szCs w:val="24"/>
        </w:rPr>
        <w:t>Hill, K.M.</w:t>
      </w:r>
      <w:r w:rsidRPr="008577B4">
        <w:rPr>
          <w:rFonts w:ascii="Times New Roman" w:eastAsia="Times New Roman" w:hAnsi="Times New Roman" w:cs="Andalus"/>
          <w:sz w:val="24"/>
          <w:szCs w:val="24"/>
        </w:rPr>
        <w:t xml:space="preserve"> &amp; Ruben, M. (2012, January). </w:t>
      </w:r>
      <w:r w:rsidRPr="008577B4">
        <w:rPr>
          <w:rStyle w:val="apple-style-span"/>
          <w:rFonts w:ascii="Times New Roman" w:hAnsi="Times New Roman" w:cs="Andalus"/>
          <w:i/>
          <w:sz w:val="24"/>
          <w:szCs w:val="24"/>
        </w:rPr>
        <w:t xml:space="preserve">Careers outside of academia </w:t>
      </w:r>
      <w:r w:rsidRPr="008577B4">
        <w:rPr>
          <w:rStyle w:val="apple-style-span"/>
          <w:rFonts w:ascii="Times New Roman" w:hAnsi="Times New Roman" w:cs="Andalus"/>
          <w:sz w:val="24"/>
          <w:szCs w:val="24"/>
        </w:rPr>
        <w:t xml:space="preserve">(Symposium Chair). Presented at the annual </w:t>
      </w:r>
      <w:r w:rsidRPr="008577B4">
        <w:rPr>
          <w:rStyle w:val="apple-style-span"/>
          <w:rFonts w:ascii="Times New Roman" w:hAnsi="Times New Roman" w:cs="Andalus"/>
          <w:sz w:val="24"/>
          <w:szCs w:val="24"/>
          <w:shd w:val="clear" w:color="auto" w:fill="FFFFFF"/>
        </w:rPr>
        <w:t xml:space="preserve">meeting </w:t>
      </w:r>
      <w:r w:rsidRPr="008577B4">
        <w:rPr>
          <w:rFonts w:ascii="Times New Roman" w:eastAsia="Times New Roman" w:hAnsi="Times New Roman" w:cs="Andalus"/>
          <w:sz w:val="24"/>
          <w:szCs w:val="24"/>
        </w:rPr>
        <w:t>of the Society for Personality and Social Psychology, San Diego, CA.</w:t>
      </w:r>
    </w:p>
    <w:p w14:paraId="22F16BE7" w14:textId="77777777" w:rsidR="00093A9A" w:rsidRPr="008577B4" w:rsidRDefault="00093A9A" w:rsidP="00093A9A">
      <w:pPr>
        <w:numPr>
          <w:ilvl w:val="0"/>
          <w:numId w:val="1"/>
        </w:numPr>
        <w:spacing w:line="240" w:lineRule="auto"/>
        <w:contextualSpacing/>
        <w:rPr>
          <w:rFonts w:ascii="Times New Roman" w:eastAsia="Times New Roman" w:hAnsi="Times New Roman" w:cs="Andalus"/>
          <w:sz w:val="24"/>
          <w:szCs w:val="24"/>
        </w:rPr>
      </w:pPr>
      <w:r w:rsidRPr="008577B4">
        <w:rPr>
          <w:rFonts w:ascii="Times New Roman" w:eastAsia="Times New Roman" w:hAnsi="Times New Roman" w:cs="Andalus"/>
          <w:b/>
          <w:sz w:val="24"/>
          <w:szCs w:val="24"/>
        </w:rPr>
        <w:t>Hill, K.M.,</w:t>
      </w:r>
      <w:r w:rsidRPr="008577B4">
        <w:rPr>
          <w:rFonts w:ascii="Times New Roman" w:eastAsia="Times New Roman" w:hAnsi="Times New Roman" w:cs="Andalus"/>
          <w:sz w:val="24"/>
          <w:szCs w:val="24"/>
        </w:rPr>
        <w:t xml:space="preserve"> Blanch-</w:t>
      </w:r>
      <w:proofErr w:type="spellStart"/>
      <w:r w:rsidRPr="008577B4">
        <w:rPr>
          <w:rFonts w:ascii="Times New Roman" w:eastAsia="Times New Roman" w:hAnsi="Times New Roman" w:cs="Andalus"/>
          <w:sz w:val="24"/>
          <w:szCs w:val="24"/>
        </w:rPr>
        <w:t>Hartigan</w:t>
      </w:r>
      <w:proofErr w:type="spellEnd"/>
      <w:r w:rsidRPr="008577B4">
        <w:rPr>
          <w:rFonts w:ascii="Times New Roman" w:eastAsia="Times New Roman" w:hAnsi="Times New Roman" w:cs="Andalus"/>
          <w:sz w:val="24"/>
          <w:szCs w:val="24"/>
        </w:rPr>
        <w:t xml:space="preserve">, D., &amp; </w:t>
      </w:r>
      <w:proofErr w:type="spellStart"/>
      <w:r w:rsidRPr="008577B4">
        <w:rPr>
          <w:rFonts w:ascii="Times New Roman" w:eastAsia="Times New Roman" w:hAnsi="Times New Roman" w:cs="Andalus"/>
          <w:sz w:val="24"/>
          <w:szCs w:val="24"/>
        </w:rPr>
        <w:t>Andrzejewski</w:t>
      </w:r>
      <w:proofErr w:type="spellEnd"/>
      <w:r w:rsidRPr="008577B4">
        <w:rPr>
          <w:rFonts w:ascii="Times New Roman" w:eastAsia="Times New Roman" w:hAnsi="Times New Roman" w:cs="Andalus"/>
          <w:sz w:val="24"/>
          <w:szCs w:val="24"/>
        </w:rPr>
        <w:t xml:space="preserve">, S.A. (2011, October). </w:t>
      </w:r>
      <w:r w:rsidRPr="008577B4">
        <w:rPr>
          <w:rFonts w:ascii="Times New Roman" w:eastAsia="Times New Roman" w:hAnsi="Times New Roman" w:cs="Andalus"/>
          <w:i/>
          <w:sz w:val="24"/>
          <w:szCs w:val="24"/>
        </w:rPr>
        <w:t xml:space="preserve">Can training improve students’ interpersonal sensitivity? A meta-analysis on the effectiveness of training in adults. </w:t>
      </w:r>
      <w:r w:rsidRPr="008577B4">
        <w:rPr>
          <w:rFonts w:ascii="Times New Roman" w:eastAsia="Times New Roman" w:hAnsi="Times New Roman" w:cs="Andalus"/>
          <w:sz w:val="24"/>
          <w:szCs w:val="24"/>
        </w:rPr>
        <w:t xml:space="preserve">Poster session presented at the annual meeting of the New England Conference for Teachers of Psychology, Fairfield, CT. </w:t>
      </w:r>
    </w:p>
    <w:p w14:paraId="22C53B56" w14:textId="77777777" w:rsidR="00093A9A" w:rsidRPr="008577B4" w:rsidRDefault="00093A9A" w:rsidP="00093A9A">
      <w:pPr>
        <w:numPr>
          <w:ilvl w:val="0"/>
          <w:numId w:val="1"/>
        </w:numPr>
        <w:spacing w:line="240" w:lineRule="auto"/>
        <w:contextualSpacing/>
        <w:rPr>
          <w:rFonts w:ascii="Times New Roman" w:eastAsia="Times New Roman" w:hAnsi="Times New Roman" w:cs="Andalus"/>
          <w:sz w:val="24"/>
          <w:szCs w:val="24"/>
        </w:rPr>
      </w:pPr>
      <w:r w:rsidRPr="008577B4">
        <w:rPr>
          <w:rFonts w:ascii="Times New Roman" w:hAnsi="Times New Roman" w:cs="Andalus"/>
          <w:sz w:val="24"/>
          <w:szCs w:val="24"/>
        </w:rPr>
        <w:t>Blanch-</w:t>
      </w:r>
      <w:proofErr w:type="spellStart"/>
      <w:r w:rsidRPr="008577B4">
        <w:rPr>
          <w:rFonts w:ascii="Times New Roman" w:hAnsi="Times New Roman" w:cs="Andalus"/>
          <w:sz w:val="24"/>
          <w:szCs w:val="24"/>
        </w:rPr>
        <w:t>Hartigan</w:t>
      </w:r>
      <w:proofErr w:type="spellEnd"/>
      <w:r w:rsidRPr="008577B4">
        <w:rPr>
          <w:rFonts w:ascii="Times New Roman" w:hAnsi="Times New Roman" w:cs="Andalus"/>
          <w:sz w:val="24"/>
          <w:szCs w:val="24"/>
        </w:rPr>
        <w:t xml:space="preserve">, D., </w:t>
      </w:r>
      <w:proofErr w:type="spellStart"/>
      <w:r w:rsidRPr="008577B4">
        <w:rPr>
          <w:rFonts w:ascii="Times New Roman" w:hAnsi="Times New Roman" w:cs="Andalus"/>
          <w:sz w:val="24"/>
          <w:szCs w:val="24"/>
        </w:rPr>
        <w:t>Andrzejewski</w:t>
      </w:r>
      <w:proofErr w:type="spellEnd"/>
      <w:r w:rsidRPr="008577B4">
        <w:rPr>
          <w:rFonts w:ascii="Times New Roman" w:hAnsi="Times New Roman" w:cs="Andalus"/>
          <w:sz w:val="24"/>
          <w:szCs w:val="24"/>
        </w:rPr>
        <w:t xml:space="preserve">, S.A., </w:t>
      </w:r>
      <w:r w:rsidRPr="008577B4">
        <w:rPr>
          <w:rFonts w:ascii="Times New Roman" w:hAnsi="Times New Roman" w:cs="Andalus"/>
          <w:b/>
          <w:sz w:val="24"/>
          <w:szCs w:val="24"/>
        </w:rPr>
        <w:t>Hill, K.M.,</w:t>
      </w:r>
      <w:r w:rsidR="006F7E5C" w:rsidRPr="008577B4">
        <w:rPr>
          <w:rFonts w:ascii="Times New Roman" w:hAnsi="Times New Roman" w:cs="Andalus"/>
          <w:sz w:val="24"/>
          <w:szCs w:val="24"/>
        </w:rPr>
        <w:t xml:space="preserve"> </w:t>
      </w:r>
      <w:proofErr w:type="spellStart"/>
      <w:r w:rsidR="006F7E5C" w:rsidRPr="008577B4">
        <w:rPr>
          <w:rFonts w:ascii="Times New Roman" w:hAnsi="Times New Roman" w:cs="Andalus"/>
          <w:sz w:val="24"/>
          <w:szCs w:val="24"/>
        </w:rPr>
        <w:t>Wittenbraker</w:t>
      </w:r>
      <w:proofErr w:type="spellEnd"/>
      <w:r w:rsidR="006F7E5C" w:rsidRPr="008577B4">
        <w:rPr>
          <w:rFonts w:ascii="Times New Roman" w:hAnsi="Times New Roman" w:cs="Andalus"/>
          <w:sz w:val="24"/>
          <w:szCs w:val="24"/>
        </w:rPr>
        <w:t xml:space="preserve">, C.H., &amp; </w:t>
      </w:r>
      <w:r w:rsidRPr="008577B4">
        <w:rPr>
          <w:rFonts w:ascii="Times New Roman" w:hAnsi="Times New Roman" w:cs="Andalus"/>
          <w:sz w:val="24"/>
          <w:szCs w:val="24"/>
        </w:rPr>
        <w:t xml:space="preserve">Yu, X. (2011, January). </w:t>
      </w:r>
      <w:r w:rsidRPr="008577B4">
        <w:rPr>
          <w:rFonts w:ascii="Times New Roman" w:hAnsi="Times New Roman" w:cs="Andalus"/>
          <w:i/>
          <w:sz w:val="24"/>
          <w:szCs w:val="24"/>
        </w:rPr>
        <w:t xml:space="preserve">The effectiveness of training to improve interpersonal sensitivity: A meta-analysis. </w:t>
      </w:r>
      <w:r w:rsidRPr="008577B4">
        <w:rPr>
          <w:rFonts w:ascii="Times New Roman" w:eastAsia="Times New Roman" w:hAnsi="Times New Roman" w:cs="Andalus"/>
          <w:sz w:val="24"/>
          <w:szCs w:val="24"/>
        </w:rPr>
        <w:t>Poster session presented at the annual meeting of the Society for Personality and Social Psychology, San Antonio, TX.</w:t>
      </w:r>
    </w:p>
    <w:p w14:paraId="0382117C" w14:textId="77777777" w:rsidR="00E748AA" w:rsidRPr="008577B4" w:rsidRDefault="00E748AA" w:rsidP="004B25A0">
      <w:pPr>
        <w:autoSpaceDE w:val="0"/>
        <w:autoSpaceDN w:val="0"/>
        <w:adjustRightInd w:val="0"/>
        <w:spacing w:line="240" w:lineRule="auto"/>
        <w:rPr>
          <w:rFonts w:ascii="Times New Roman" w:hAnsi="Times New Roman" w:cs="Andalus"/>
          <w:b/>
          <w:sz w:val="32"/>
          <w:szCs w:val="32"/>
        </w:rPr>
      </w:pPr>
    </w:p>
    <w:p w14:paraId="2FE58136" w14:textId="77777777" w:rsidR="00B261F2" w:rsidRPr="008577B4" w:rsidRDefault="00B261F2" w:rsidP="00B261F2">
      <w:pPr>
        <w:autoSpaceDE w:val="0"/>
        <w:autoSpaceDN w:val="0"/>
        <w:adjustRightInd w:val="0"/>
        <w:spacing w:line="240" w:lineRule="auto"/>
        <w:contextualSpacing/>
        <w:rPr>
          <w:rFonts w:ascii="Times New Roman" w:hAnsi="Times New Roman" w:cs="Andalus"/>
          <w:b/>
          <w:sz w:val="32"/>
          <w:szCs w:val="32"/>
        </w:rPr>
      </w:pPr>
      <w:r w:rsidRPr="008577B4">
        <w:rPr>
          <w:rFonts w:ascii="Times New Roman" w:hAnsi="Times New Roman" w:cs="Andalus"/>
          <w:b/>
          <w:sz w:val="32"/>
          <w:szCs w:val="32"/>
        </w:rPr>
        <w:t>Teaching</w:t>
      </w:r>
    </w:p>
    <w:p w14:paraId="129AD32E" w14:textId="77777777" w:rsidR="00B5212B" w:rsidRDefault="00B5212B" w:rsidP="00B261F2">
      <w:pPr>
        <w:pStyle w:val="ListParagraph"/>
        <w:numPr>
          <w:ilvl w:val="0"/>
          <w:numId w:val="18"/>
        </w:numPr>
        <w:autoSpaceDE w:val="0"/>
        <w:autoSpaceDN w:val="0"/>
        <w:adjustRightInd w:val="0"/>
        <w:spacing w:line="240" w:lineRule="auto"/>
        <w:rPr>
          <w:rFonts w:ascii="Times New Roman" w:hAnsi="Times New Roman" w:cs="Andalus"/>
          <w:sz w:val="24"/>
          <w:szCs w:val="24"/>
        </w:rPr>
      </w:pPr>
      <w:r>
        <w:rPr>
          <w:rFonts w:ascii="Times New Roman" w:hAnsi="Times New Roman" w:cs="Andalus"/>
          <w:sz w:val="24"/>
          <w:szCs w:val="24"/>
        </w:rPr>
        <w:t>Marketing Management (MBA program), Bridgewater State University, 2016</w:t>
      </w:r>
    </w:p>
    <w:p w14:paraId="58A44807" w14:textId="77777777" w:rsidR="00B5212B" w:rsidRDefault="00B5212B" w:rsidP="00B261F2">
      <w:pPr>
        <w:pStyle w:val="ListParagraph"/>
        <w:numPr>
          <w:ilvl w:val="0"/>
          <w:numId w:val="18"/>
        </w:numPr>
        <w:autoSpaceDE w:val="0"/>
        <w:autoSpaceDN w:val="0"/>
        <w:adjustRightInd w:val="0"/>
        <w:spacing w:line="240" w:lineRule="auto"/>
        <w:rPr>
          <w:rFonts w:ascii="Times New Roman" w:hAnsi="Times New Roman" w:cs="Andalus"/>
          <w:sz w:val="24"/>
          <w:szCs w:val="24"/>
        </w:rPr>
      </w:pPr>
      <w:r>
        <w:rPr>
          <w:rFonts w:ascii="Times New Roman" w:hAnsi="Times New Roman" w:cs="Andalus"/>
          <w:sz w:val="24"/>
          <w:szCs w:val="24"/>
        </w:rPr>
        <w:t>Business Research Methods (MBA program), Bridgewater State University, 2016</w:t>
      </w:r>
    </w:p>
    <w:p w14:paraId="316C16DA" w14:textId="77777777" w:rsidR="00B5212B" w:rsidRDefault="00B5212B" w:rsidP="00B261F2">
      <w:pPr>
        <w:pStyle w:val="ListParagraph"/>
        <w:numPr>
          <w:ilvl w:val="0"/>
          <w:numId w:val="18"/>
        </w:numPr>
        <w:autoSpaceDE w:val="0"/>
        <w:autoSpaceDN w:val="0"/>
        <w:adjustRightInd w:val="0"/>
        <w:spacing w:line="240" w:lineRule="auto"/>
        <w:rPr>
          <w:rFonts w:ascii="Times New Roman" w:hAnsi="Times New Roman" w:cs="Andalus"/>
          <w:sz w:val="24"/>
          <w:szCs w:val="24"/>
        </w:rPr>
      </w:pPr>
      <w:r>
        <w:rPr>
          <w:rFonts w:ascii="Times New Roman" w:hAnsi="Times New Roman" w:cs="Andalus"/>
          <w:sz w:val="24"/>
          <w:szCs w:val="24"/>
        </w:rPr>
        <w:t>International Marketing (Faculty led study tour in Costa Rica), Bridgewater State University, 2016</w:t>
      </w:r>
    </w:p>
    <w:p w14:paraId="1AB568AA" w14:textId="77777777" w:rsidR="00B5212B" w:rsidRPr="00B5212B" w:rsidRDefault="00B5212B" w:rsidP="00B5212B">
      <w:pPr>
        <w:pStyle w:val="ListParagraph"/>
        <w:numPr>
          <w:ilvl w:val="0"/>
          <w:numId w:val="18"/>
        </w:numPr>
        <w:autoSpaceDE w:val="0"/>
        <w:autoSpaceDN w:val="0"/>
        <w:adjustRightInd w:val="0"/>
        <w:spacing w:line="240" w:lineRule="auto"/>
        <w:rPr>
          <w:rFonts w:ascii="Times New Roman" w:hAnsi="Times New Roman" w:cs="Andalus"/>
          <w:sz w:val="24"/>
          <w:szCs w:val="24"/>
        </w:rPr>
      </w:pPr>
      <w:r>
        <w:rPr>
          <w:rFonts w:ascii="Times New Roman" w:hAnsi="Times New Roman" w:cs="Andalus"/>
          <w:sz w:val="24"/>
          <w:szCs w:val="24"/>
        </w:rPr>
        <w:t>Consumer Behavior (MBA hybrid course), Bridgewater State University, 2015</w:t>
      </w:r>
    </w:p>
    <w:p w14:paraId="3C7CEF77" w14:textId="77777777" w:rsidR="00F47ECA" w:rsidRPr="005D51D1" w:rsidRDefault="001271AE" w:rsidP="00B261F2">
      <w:pPr>
        <w:pStyle w:val="ListParagraph"/>
        <w:numPr>
          <w:ilvl w:val="0"/>
          <w:numId w:val="18"/>
        </w:numPr>
        <w:autoSpaceDE w:val="0"/>
        <w:autoSpaceDN w:val="0"/>
        <w:adjustRightInd w:val="0"/>
        <w:spacing w:line="240" w:lineRule="auto"/>
        <w:rPr>
          <w:rFonts w:ascii="Times New Roman" w:hAnsi="Times New Roman" w:cs="Andalus"/>
          <w:sz w:val="24"/>
          <w:szCs w:val="24"/>
        </w:rPr>
      </w:pPr>
      <w:r w:rsidRPr="005D51D1">
        <w:rPr>
          <w:rFonts w:ascii="Times New Roman" w:hAnsi="Times New Roman" w:cs="Andalus"/>
          <w:sz w:val="24"/>
          <w:szCs w:val="24"/>
        </w:rPr>
        <w:t>Principles of Marketing, Bridgewater State Un</w:t>
      </w:r>
      <w:r w:rsidR="00F47ECA" w:rsidRPr="005D51D1">
        <w:rPr>
          <w:rFonts w:ascii="Times New Roman" w:hAnsi="Times New Roman" w:cs="Andalus"/>
          <w:sz w:val="24"/>
          <w:szCs w:val="24"/>
        </w:rPr>
        <w:t>iversity, 2014-201</w:t>
      </w:r>
      <w:r w:rsidR="00B5212B">
        <w:rPr>
          <w:rFonts w:ascii="Times New Roman" w:hAnsi="Times New Roman" w:cs="Andalus"/>
          <w:sz w:val="24"/>
          <w:szCs w:val="24"/>
        </w:rPr>
        <w:t>6</w:t>
      </w:r>
      <w:r w:rsidR="00F47ECA" w:rsidRPr="005D51D1">
        <w:rPr>
          <w:rFonts w:ascii="Times New Roman" w:hAnsi="Times New Roman" w:cs="Andalus"/>
          <w:sz w:val="24"/>
          <w:szCs w:val="24"/>
        </w:rPr>
        <w:t xml:space="preserve"> (Overall Teaching Effectiveness Score: 4.</w:t>
      </w:r>
      <w:r w:rsidR="005D51D1" w:rsidRPr="005D51D1">
        <w:rPr>
          <w:rFonts w:ascii="Times New Roman" w:hAnsi="Times New Roman" w:cs="Andalus"/>
          <w:sz w:val="24"/>
          <w:szCs w:val="24"/>
        </w:rPr>
        <w:t>64-4.85</w:t>
      </w:r>
      <w:r w:rsidR="00F47ECA" w:rsidRPr="005D51D1">
        <w:rPr>
          <w:rFonts w:ascii="Times New Roman" w:hAnsi="Times New Roman" w:cs="Andalus"/>
          <w:sz w:val="24"/>
          <w:szCs w:val="24"/>
        </w:rPr>
        <w:t xml:space="preserve">/5.0) </w:t>
      </w:r>
    </w:p>
    <w:p w14:paraId="1FFB7A6E" w14:textId="77777777" w:rsidR="001271AE" w:rsidRDefault="00F47ECA" w:rsidP="00B261F2">
      <w:pPr>
        <w:pStyle w:val="ListParagraph"/>
        <w:numPr>
          <w:ilvl w:val="0"/>
          <w:numId w:val="18"/>
        </w:numPr>
        <w:autoSpaceDE w:val="0"/>
        <w:autoSpaceDN w:val="0"/>
        <w:adjustRightInd w:val="0"/>
        <w:spacing w:line="240" w:lineRule="auto"/>
        <w:rPr>
          <w:rFonts w:ascii="Times New Roman" w:hAnsi="Times New Roman" w:cs="Andalus"/>
          <w:sz w:val="24"/>
          <w:szCs w:val="24"/>
        </w:rPr>
      </w:pPr>
      <w:r w:rsidRPr="005D51D1">
        <w:rPr>
          <w:rFonts w:ascii="Times New Roman" w:hAnsi="Times New Roman" w:cs="Andalus"/>
          <w:sz w:val="24"/>
          <w:szCs w:val="24"/>
        </w:rPr>
        <w:t>Marketing Research</w:t>
      </w:r>
      <w:r w:rsidR="00B5212B">
        <w:rPr>
          <w:rFonts w:ascii="Times New Roman" w:hAnsi="Times New Roman" w:cs="Andalus"/>
          <w:sz w:val="24"/>
          <w:szCs w:val="24"/>
        </w:rPr>
        <w:t xml:space="preserve"> (traditional and hybrid)</w:t>
      </w:r>
      <w:r w:rsidRPr="005D51D1">
        <w:rPr>
          <w:rFonts w:ascii="Times New Roman" w:hAnsi="Times New Roman" w:cs="Andalus"/>
          <w:sz w:val="24"/>
          <w:szCs w:val="24"/>
        </w:rPr>
        <w:t>, Bridgewater State University, 2014-201</w:t>
      </w:r>
      <w:r w:rsidR="00B5212B">
        <w:rPr>
          <w:rFonts w:ascii="Times New Roman" w:hAnsi="Times New Roman" w:cs="Andalus"/>
          <w:sz w:val="24"/>
          <w:szCs w:val="24"/>
        </w:rPr>
        <w:t>6</w:t>
      </w:r>
      <w:r w:rsidRPr="005D51D1">
        <w:rPr>
          <w:rFonts w:ascii="Times New Roman" w:hAnsi="Times New Roman" w:cs="Andalus"/>
          <w:sz w:val="24"/>
          <w:szCs w:val="24"/>
        </w:rPr>
        <w:t xml:space="preserve"> (Overall Teaching Effectiveness Score: </w:t>
      </w:r>
      <w:r w:rsidR="005D51D1" w:rsidRPr="005D51D1">
        <w:rPr>
          <w:rFonts w:ascii="Times New Roman" w:hAnsi="Times New Roman" w:cs="Andalus"/>
          <w:sz w:val="24"/>
          <w:szCs w:val="24"/>
        </w:rPr>
        <w:t>4.58-4.75</w:t>
      </w:r>
      <w:r w:rsidRPr="005D51D1">
        <w:rPr>
          <w:rFonts w:ascii="Times New Roman" w:hAnsi="Times New Roman" w:cs="Andalus"/>
          <w:sz w:val="24"/>
          <w:szCs w:val="24"/>
        </w:rPr>
        <w:t>/5.0)</w:t>
      </w:r>
    </w:p>
    <w:p w14:paraId="0D948B68" w14:textId="77777777" w:rsidR="00B261F2" w:rsidRPr="008577B4" w:rsidRDefault="00B261F2" w:rsidP="00B261F2">
      <w:pPr>
        <w:pStyle w:val="ListParagraph"/>
        <w:numPr>
          <w:ilvl w:val="0"/>
          <w:numId w:val="18"/>
        </w:numPr>
        <w:autoSpaceDE w:val="0"/>
        <w:autoSpaceDN w:val="0"/>
        <w:adjustRightInd w:val="0"/>
        <w:spacing w:line="240" w:lineRule="auto"/>
        <w:rPr>
          <w:rFonts w:ascii="Times New Roman" w:hAnsi="Times New Roman" w:cs="Andalus"/>
          <w:sz w:val="24"/>
          <w:szCs w:val="24"/>
        </w:rPr>
      </w:pPr>
      <w:r w:rsidRPr="008577B4">
        <w:rPr>
          <w:rFonts w:ascii="Times New Roman" w:hAnsi="Times New Roman" w:cs="Andalus"/>
          <w:sz w:val="24"/>
          <w:szCs w:val="24"/>
        </w:rPr>
        <w:t xml:space="preserve">Introduction to Marketing, </w:t>
      </w:r>
      <w:r w:rsidR="001271AE" w:rsidRPr="008577B4">
        <w:rPr>
          <w:rFonts w:ascii="Times New Roman" w:hAnsi="Times New Roman" w:cs="Andalus"/>
          <w:sz w:val="24"/>
          <w:szCs w:val="24"/>
        </w:rPr>
        <w:t xml:space="preserve">Northeastern University, </w:t>
      </w:r>
      <w:r w:rsidRPr="008577B4">
        <w:rPr>
          <w:rFonts w:ascii="Times New Roman" w:hAnsi="Times New Roman" w:cs="Andalus"/>
          <w:sz w:val="24"/>
          <w:szCs w:val="24"/>
        </w:rPr>
        <w:t xml:space="preserve">Fall 2013 and Spring </w:t>
      </w:r>
      <w:r w:rsidR="00F47ECA" w:rsidRPr="008577B4">
        <w:rPr>
          <w:rFonts w:ascii="Times New Roman" w:hAnsi="Times New Roman" w:cs="Andalus"/>
          <w:sz w:val="24"/>
          <w:szCs w:val="24"/>
        </w:rPr>
        <w:t>2014 (</w:t>
      </w:r>
      <w:r w:rsidR="001271AE" w:rsidRPr="008577B4">
        <w:rPr>
          <w:rFonts w:ascii="Times New Roman" w:hAnsi="Times New Roman" w:cs="Andalus"/>
          <w:sz w:val="24"/>
          <w:szCs w:val="24"/>
        </w:rPr>
        <w:t xml:space="preserve">Overall Teaching Effectiveness Score: </w:t>
      </w:r>
      <w:r w:rsidR="00F47ECA" w:rsidRPr="008577B4">
        <w:rPr>
          <w:rFonts w:ascii="Times New Roman" w:hAnsi="Times New Roman" w:cs="Andalus"/>
          <w:sz w:val="24"/>
          <w:szCs w:val="24"/>
        </w:rPr>
        <w:t>4.8/5.0)</w:t>
      </w:r>
    </w:p>
    <w:p w14:paraId="16B4C629" w14:textId="77777777" w:rsidR="00B261F2" w:rsidRPr="008577B4" w:rsidRDefault="00B261F2" w:rsidP="00B261F2">
      <w:pPr>
        <w:pStyle w:val="ListParagraph"/>
        <w:numPr>
          <w:ilvl w:val="0"/>
          <w:numId w:val="18"/>
        </w:numPr>
        <w:autoSpaceDE w:val="0"/>
        <w:autoSpaceDN w:val="0"/>
        <w:adjustRightInd w:val="0"/>
        <w:spacing w:line="240" w:lineRule="auto"/>
        <w:rPr>
          <w:rFonts w:ascii="Times New Roman" w:hAnsi="Times New Roman" w:cs="Andalus"/>
          <w:sz w:val="24"/>
          <w:szCs w:val="24"/>
        </w:rPr>
      </w:pPr>
      <w:r w:rsidRPr="008577B4">
        <w:rPr>
          <w:rFonts w:ascii="Times New Roman" w:hAnsi="Times New Roman" w:cs="Andalus"/>
          <w:sz w:val="24"/>
          <w:szCs w:val="24"/>
        </w:rPr>
        <w:t xml:space="preserve">Consumer Behavior, </w:t>
      </w:r>
      <w:r w:rsidR="001271AE" w:rsidRPr="008577B4">
        <w:rPr>
          <w:rFonts w:ascii="Times New Roman" w:hAnsi="Times New Roman" w:cs="Andalus"/>
          <w:sz w:val="24"/>
          <w:szCs w:val="24"/>
        </w:rPr>
        <w:t xml:space="preserve">Northeastern University, </w:t>
      </w:r>
      <w:r w:rsidRPr="008577B4">
        <w:rPr>
          <w:rFonts w:ascii="Times New Roman" w:hAnsi="Times New Roman" w:cs="Andalus"/>
          <w:sz w:val="24"/>
          <w:szCs w:val="24"/>
        </w:rPr>
        <w:t>Summer 2013 (Overall Teaching Effectiveness Score: 4.9/5.0)</w:t>
      </w:r>
    </w:p>
    <w:p w14:paraId="3022E145" w14:textId="77777777" w:rsidR="00B261F2" w:rsidRPr="008577B4" w:rsidRDefault="00B261F2" w:rsidP="00B261F2">
      <w:pPr>
        <w:pStyle w:val="ListParagraph"/>
        <w:numPr>
          <w:ilvl w:val="0"/>
          <w:numId w:val="18"/>
        </w:numPr>
        <w:autoSpaceDE w:val="0"/>
        <w:autoSpaceDN w:val="0"/>
        <w:adjustRightInd w:val="0"/>
        <w:spacing w:line="240" w:lineRule="auto"/>
        <w:rPr>
          <w:rFonts w:ascii="Times New Roman" w:hAnsi="Times New Roman" w:cs="Andalus"/>
          <w:sz w:val="24"/>
          <w:szCs w:val="24"/>
        </w:rPr>
      </w:pPr>
      <w:r w:rsidRPr="008577B4">
        <w:rPr>
          <w:rFonts w:ascii="Times New Roman" w:hAnsi="Times New Roman" w:cs="Andalus"/>
          <w:sz w:val="24"/>
          <w:szCs w:val="24"/>
        </w:rPr>
        <w:lastRenderedPageBreak/>
        <w:t xml:space="preserve">Personality, </w:t>
      </w:r>
      <w:r w:rsidR="001271AE" w:rsidRPr="008577B4">
        <w:rPr>
          <w:rFonts w:ascii="Times New Roman" w:hAnsi="Times New Roman" w:cs="Andalus"/>
          <w:sz w:val="24"/>
          <w:szCs w:val="24"/>
        </w:rPr>
        <w:t xml:space="preserve">Northeastern University, </w:t>
      </w:r>
      <w:r w:rsidRPr="008577B4">
        <w:rPr>
          <w:rFonts w:ascii="Times New Roman" w:hAnsi="Times New Roman" w:cs="Andalus"/>
          <w:sz w:val="24"/>
          <w:szCs w:val="24"/>
        </w:rPr>
        <w:t>Summer 2013 (Overall Teaching Effectiveness Score: 4.9/5.0)</w:t>
      </w:r>
    </w:p>
    <w:p w14:paraId="4528EDC1" w14:textId="77777777" w:rsidR="00B261F2" w:rsidRPr="008577B4" w:rsidRDefault="00B261F2" w:rsidP="00B261F2">
      <w:pPr>
        <w:pStyle w:val="ListParagraph"/>
        <w:numPr>
          <w:ilvl w:val="0"/>
          <w:numId w:val="18"/>
        </w:numPr>
        <w:autoSpaceDE w:val="0"/>
        <w:autoSpaceDN w:val="0"/>
        <w:adjustRightInd w:val="0"/>
        <w:spacing w:line="240" w:lineRule="auto"/>
        <w:rPr>
          <w:rFonts w:ascii="Times New Roman" w:hAnsi="Times New Roman" w:cs="Andalus"/>
          <w:sz w:val="24"/>
          <w:szCs w:val="24"/>
        </w:rPr>
      </w:pPr>
      <w:r w:rsidRPr="008577B4">
        <w:rPr>
          <w:rFonts w:ascii="Times New Roman" w:hAnsi="Times New Roman" w:cs="Andalus"/>
          <w:sz w:val="24"/>
          <w:szCs w:val="24"/>
        </w:rPr>
        <w:t xml:space="preserve">Foundations of Psychology, </w:t>
      </w:r>
      <w:r w:rsidR="001271AE" w:rsidRPr="008577B4">
        <w:rPr>
          <w:rFonts w:ascii="Times New Roman" w:hAnsi="Times New Roman" w:cs="Andalus"/>
          <w:sz w:val="24"/>
          <w:szCs w:val="24"/>
        </w:rPr>
        <w:t xml:space="preserve">Northeastern University, </w:t>
      </w:r>
      <w:r w:rsidRPr="008577B4">
        <w:rPr>
          <w:rFonts w:ascii="Times New Roman" w:hAnsi="Times New Roman" w:cs="Andalus"/>
          <w:sz w:val="24"/>
          <w:szCs w:val="24"/>
        </w:rPr>
        <w:t>Spring 2012 (Overall Teaching Effectiveness Score: 4.9/5.0)</w:t>
      </w:r>
    </w:p>
    <w:p w14:paraId="4E35EF36" w14:textId="77777777" w:rsidR="001271AE" w:rsidRPr="008577B4" w:rsidRDefault="00B261F2" w:rsidP="00231AC0">
      <w:pPr>
        <w:pStyle w:val="ListParagraph"/>
        <w:numPr>
          <w:ilvl w:val="0"/>
          <w:numId w:val="18"/>
        </w:numPr>
        <w:autoSpaceDE w:val="0"/>
        <w:autoSpaceDN w:val="0"/>
        <w:adjustRightInd w:val="0"/>
        <w:spacing w:line="240" w:lineRule="auto"/>
        <w:rPr>
          <w:rFonts w:ascii="Times New Roman" w:hAnsi="Times New Roman" w:cs="Andalus"/>
          <w:sz w:val="24"/>
          <w:szCs w:val="24"/>
        </w:rPr>
      </w:pPr>
      <w:r w:rsidRPr="008577B4">
        <w:rPr>
          <w:rFonts w:ascii="Times New Roman" w:hAnsi="Times New Roman" w:cs="Andalus"/>
          <w:sz w:val="24"/>
          <w:szCs w:val="24"/>
        </w:rPr>
        <w:t xml:space="preserve">Research Lab in Psychology, </w:t>
      </w:r>
      <w:r w:rsidR="001271AE" w:rsidRPr="008577B4">
        <w:rPr>
          <w:rFonts w:ascii="Times New Roman" w:hAnsi="Times New Roman" w:cs="Andalus"/>
          <w:sz w:val="24"/>
          <w:szCs w:val="24"/>
        </w:rPr>
        <w:t xml:space="preserve">Northeastern University, </w:t>
      </w:r>
      <w:r w:rsidRPr="008577B4">
        <w:rPr>
          <w:rFonts w:ascii="Times New Roman" w:hAnsi="Times New Roman" w:cs="Andalus"/>
          <w:sz w:val="24"/>
          <w:szCs w:val="24"/>
        </w:rPr>
        <w:t>Summer 2011 (Overall Teaching Effectiveness Score: 5.0/5.0)</w:t>
      </w:r>
    </w:p>
    <w:p w14:paraId="0626CC41" w14:textId="77777777" w:rsidR="00B261F2" w:rsidRPr="008577B4" w:rsidRDefault="00B261F2" w:rsidP="001271AE">
      <w:pPr>
        <w:pStyle w:val="ListParagraph"/>
        <w:autoSpaceDE w:val="0"/>
        <w:autoSpaceDN w:val="0"/>
        <w:adjustRightInd w:val="0"/>
        <w:spacing w:line="240" w:lineRule="auto"/>
        <w:rPr>
          <w:rFonts w:ascii="Times New Roman" w:hAnsi="Times New Roman" w:cs="Andalus"/>
          <w:sz w:val="24"/>
          <w:szCs w:val="24"/>
        </w:rPr>
      </w:pPr>
    </w:p>
    <w:p w14:paraId="197680BB" w14:textId="77777777" w:rsidR="00231AC0" w:rsidRPr="008577B4" w:rsidRDefault="00231AC0" w:rsidP="00231AC0">
      <w:pPr>
        <w:autoSpaceDE w:val="0"/>
        <w:autoSpaceDN w:val="0"/>
        <w:adjustRightInd w:val="0"/>
        <w:spacing w:line="240" w:lineRule="auto"/>
        <w:contextualSpacing/>
        <w:rPr>
          <w:rFonts w:ascii="Times New Roman" w:hAnsi="Times New Roman" w:cs="Andalus"/>
          <w:b/>
          <w:sz w:val="32"/>
          <w:szCs w:val="32"/>
        </w:rPr>
      </w:pPr>
      <w:r w:rsidRPr="008577B4">
        <w:rPr>
          <w:rFonts w:ascii="Times New Roman" w:hAnsi="Times New Roman" w:cs="Andalus"/>
          <w:b/>
          <w:sz w:val="32"/>
          <w:szCs w:val="32"/>
        </w:rPr>
        <w:t>Awards &amp; Honors</w:t>
      </w:r>
    </w:p>
    <w:p w14:paraId="7235325D" w14:textId="77777777" w:rsidR="000B5EF3" w:rsidRDefault="000B5EF3" w:rsidP="00231AC0">
      <w:pPr>
        <w:pStyle w:val="ListParagraph"/>
        <w:numPr>
          <w:ilvl w:val="0"/>
          <w:numId w:val="4"/>
        </w:numPr>
        <w:spacing w:line="240" w:lineRule="auto"/>
        <w:rPr>
          <w:rFonts w:ascii="Times New Roman" w:hAnsi="Times New Roman" w:cs="Andalus"/>
          <w:sz w:val="24"/>
          <w:szCs w:val="24"/>
        </w:rPr>
      </w:pPr>
      <w:r w:rsidRPr="008577B4">
        <w:rPr>
          <w:rFonts w:ascii="Times New Roman" w:hAnsi="Times New Roman" w:cs="Andalus"/>
          <w:sz w:val="24"/>
          <w:szCs w:val="24"/>
        </w:rPr>
        <w:t>Bridgewater State University</w:t>
      </w:r>
      <w:r>
        <w:rPr>
          <w:rFonts w:ascii="Times New Roman" w:hAnsi="Times New Roman" w:cs="Andalus"/>
          <w:sz w:val="24"/>
          <w:szCs w:val="24"/>
        </w:rPr>
        <w:t xml:space="preserve"> Center for the Advancement of Research and Scholarship Travel Grant, 2015</w:t>
      </w:r>
    </w:p>
    <w:p w14:paraId="7DDA0EF8" w14:textId="77777777" w:rsidR="00F45AD2" w:rsidRPr="008577B4" w:rsidRDefault="00183BAB" w:rsidP="00231AC0">
      <w:pPr>
        <w:pStyle w:val="ListParagraph"/>
        <w:numPr>
          <w:ilvl w:val="0"/>
          <w:numId w:val="4"/>
        </w:numPr>
        <w:spacing w:line="240" w:lineRule="auto"/>
        <w:rPr>
          <w:rFonts w:ascii="Times New Roman" w:hAnsi="Times New Roman" w:cs="Andalus"/>
          <w:sz w:val="24"/>
          <w:szCs w:val="24"/>
        </w:rPr>
      </w:pPr>
      <w:r w:rsidRPr="008577B4">
        <w:rPr>
          <w:rFonts w:ascii="Times New Roman" w:hAnsi="Times New Roman" w:cs="Andalus"/>
          <w:sz w:val="24"/>
          <w:szCs w:val="24"/>
        </w:rPr>
        <w:t xml:space="preserve">Bridgewater State University </w:t>
      </w:r>
      <w:r w:rsidR="00F45AD2" w:rsidRPr="008577B4">
        <w:rPr>
          <w:rFonts w:ascii="Times New Roman" w:hAnsi="Times New Roman" w:cs="Andalus"/>
          <w:sz w:val="24"/>
          <w:szCs w:val="24"/>
        </w:rPr>
        <w:t>O</w:t>
      </w:r>
      <w:r w:rsidRPr="008577B4">
        <w:rPr>
          <w:rFonts w:ascii="Times New Roman" w:hAnsi="Times New Roman" w:cs="Andalus"/>
          <w:sz w:val="24"/>
          <w:szCs w:val="24"/>
        </w:rPr>
        <w:t xml:space="preserve">ffice of </w:t>
      </w:r>
      <w:r w:rsidR="00F45AD2" w:rsidRPr="008577B4">
        <w:rPr>
          <w:rFonts w:ascii="Times New Roman" w:hAnsi="Times New Roman" w:cs="Andalus"/>
          <w:sz w:val="24"/>
          <w:szCs w:val="24"/>
        </w:rPr>
        <w:t>T</w:t>
      </w:r>
      <w:r w:rsidRPr="008577B4">
        <w:rPr>
          <w:rFonts w:ascii="Times New Roman" w:hAnsi="Times New Roman" w:cs="Andalus"/>
          <w:sz w:val="24"/>
          <w:szCs w:val="24"/>
        </w:rPr>
        <w:t xml:space="preserve">eaching and </w:t>
      </w:r>
      <w:r w:rsidR="00F45AD2" w:rsidRPr="008577B4">
        <w:rPr>
          <w:rFonts w:ascii="Times New Roman" w:hAnsi="Times New Roman" w:cs="Andalus"/>
          <w:sz w:val="24"/>
          <w:szCs w:val="24"/>
        </w:rPr>
        <w:t>L</w:t>
      </w:r>
      <w:r w:rsidRPr="008577B4">
        <w:rPr>
          <w:rFonts w:ascii="Times New Roman" w:hAnsi="Times New Roman" w:cs="Andalus"/>
          <w:sz w:val="24"/>
          <w:szCs w:val="24"/>
        </w:rPr>
        <w:t>earning</w:t>
      </w:r>
      <w:r w:rsidR="00F45AD2" w:rsidRPr="008577B4">
        <w:rPr>
          <w:rFonts w:ascii="Times New Roman" w:hAnsi="Times New Roman" w:cs="Andalus"/>
          <w:sz w:val="24"/>
          <w:szCs w:val="24"/>
        </w:rPr>
        <w:t xml:space="preserve"> Travel Grant, 2015</w:t>
      </w:r>
      <w:r w:rsidR="00B5212B">
        <w:rPr>
          <w:rFonts w:ascii="Times New Roman" w:hAnsi="Times New Roman" w:cs="Andalus"/>
          <w:sz w:val="24"/>
          <w:szCs w:val="24"/>
        </w:rPr>
        <w:t>, 2016</w:t>
      </w:r>
    </w:p>
    <w:p w14:paraId="317D4398" w14:textId="77777777" w:rsidR="00723F3B" w:rsidRPr="008577B4" w:rsidRDefault="00723F3B" w:rsidP="00231AC0">
      <w:pPr>
        <w:pStyle w:val="ListParagraph"/>
        <w:numPr>
          <w:ilvl w:val="0"/>
          <w:numId w:val="4"/>
        </w:numPr>
        <w:spacing w:line="240" w:lineRule="auto"/>
        <w:rPr>
          <w:rFonts w:ascii="Times New Roman" w:hAnsi="Times New Roman" w:cs="Andalus"/>
          <w:sz w:val="24"/>
          <w:szCs w:val="24"/>
        </w:rPr>
      </w:pPr>
      <w:r w:rsidRPr="008577B4">
        <w:rPr>
          <w:rFonts w:ascii="Times New Roman" w:hAnsi="Times New Roman" w:cs="Andalus"/>
          <w:sz w:val="24"/>
          <w:szCs w:val="24"/>
        </w:rPr>
        <w:t>Best Paper Award (Consumer Behavior Track), AMA Summer Educators’ Conference, 2013</w:t>
      </w:r>
    </w:p>
    <w:p w14:paraId="2D96EFAB" w14:textId="77777777" w:rsidR="00231AC0" w:rsidRPr="008577B4" w:rsidRDefault="00231AC0" w:rsidP="00231AC0">
      <w:pPr>
        <w:pStyle w:val="ListParagraph"/>
        <w:numPr>
          <w:ilvl w:val="0"/>
          <w:numId w:val="4"/>
        </w:numPr>
        <w:spacing w:line="240" w:lineRule="auto"/>
        <w:rPr>
          <w:rFonts w:ascii="Times New Roman" w:hAnsi="Times New Roman" w:cs="Andalus"/>
          <w:sz w:val="24"/>
          <w:szCs w:val="24"/>
        </w:rPr>
      </w:pPr>
      <w:r w:rsidRPr="008577B4">
        <w:rPr>
          <w:rFonts w:ascii="Times New Roman" w:hAnsi="Times New Roman" w:cs="Andalus"/>
          <w:sz w:val="24"/>
          <w:szCs w:val="24"/>
        </w:rPr>
        <w:t>Northeastern University Community Builder 2011, 2012</w:t>
      </w:r>
    </w:p>
    <w:p w14:paraId="1275379C" w14:textId="77777777" w:rsidR="00231AC0" w:rsidRPr="008577B4" w:rsidRDefault="00231AC0" w:rsidP="00231AC0">
      <w:pPr>
        <w:pStyle w:val="ListParagraph"/>
        <w:numPr>
          <w:ilvl w:val="0"/>
          <w:numId w:val="4"/>
        </w:numPr>
        <w:spacing w:line="240" w:lineRule="auto"/>
        <w:rPr>
          <w:rFonts w:ascii="Times New Roman" w:hAnsi="Times New Roman" w:cs="Andalus"/>
          <w:sz w:val="24"/>
          <w:szCs w:val="24"/>
        </w:rPr>
      </w:pPr>
      <w:r w:rsidRPr="008577B4">
        <w:rPr>
          <w:rFonts w:ascii="Times New Roman" w:hAnsi="Times New Roman" w:cs="Andalus"/>
          <w:sz w:val="24"/>
          <w:szCs w:val="24"/>
        </w:rPr>
        <w:t>Northeastern University Graduate and Professional Student Association, Student Travel Award, 2008, 2009, 2010, 2012, 2013</w:t>
      </w:r>
    </w:p>
    <w:p w14:paraId="35E30FE6" w14:textId="77777777" w:rsidR="00922BFA" w:rsidRPr="008577B4" w:rsidRDefault="00231AC0" w:rsidP="00922BFA">
      <w:pPr>
        <w:pStyle w:val="ListParagraph"/>
        <w:numPr>
          <w:ilvl w:val="0"/>
          <w:numId w:val="4"/>
        </w:numPr>
        <w:spacing w:line="240" w:lineRule="auto"/>
        <w:rPr>
          <w:rFonts w:ascii="Times New Roman" w:hAnsi="Times New Roman" w:cs="Andalus"/>
          <w:sz w:val="24"/>
          <w:szCs w:val="24"/>
        </w:rPr>
      </w:pPr>
      <w:r w:rsidRPr="008577B4">
        <w:rPr>
          <w:rFonts w:ascii="Times New Roman" w:hAnsi="Times New Roman" w:cs="Andalus"/>
          <w:sz w:val="24"/>
          <w:szCs w:val="24"/>
        </w:rPr>
        <w:t>Northeastern University Psychology Award 2008</w:t>
      </w:r>
    </w:p>
    <w:p w14:paraId="62E5B52E" w14:textId="77777777" w:rsidR="001738A5" w:rsidRPr="008577B4" w:rsidRDefault="001738A5" w:rsidP="00473191">
      <w:pPr>
        <w:autoSpaceDE w:val="0"/>
        <w:autoSpaceDN w:val="0"/>
        <w:adjustRightInd w:val="0"/>
        <w:spacing w:line="240" w:lineRule="auto"/>
        <w:contextualSpacing/>
        <w:rPr>
          <w:rFonts w:ascii="Times New Roman" w:hAnsi="Times New Roman" w:cs="Andalus"/>
          <w:b/>
          <w:sz w:val="32"/>
          <w:szCs w:val="32"/>
        </w:rPr>
      </w:pPr>
    </w:p>
    <w:p w14:paraId="2164A29E" w14:textId="77777777" w:rsidR="003B282E" w:rsidRPr="008577B4" w:rsidRDefault="003B282E" w:rsidP="00473191">
      <w:pPr>
        <w:autoSpaceDE w:val="0"/>
        <w:autoSpaceDN w:val="0"/>
        <w:adjustRightInd w:val="0"/>
        <w:spacing w:line="240" w:lineRule="auto"/>
        <w:contextualSpacing/>
        <w:rPr>
          <w:rFonts w:ascii="Times New Roman" w:hAnsi="Times New Roman" w:cs="Andalus"/>
          <w:b/>
          <w:sz w:val="32"/>
          <w:szCs w:val="32"/>
        </w:rPr>
      </w:pPr>
      <w:r w:rsidRPr="008577B4">
        <w:rPr>
          <w:rFonts w:ascii="Times New Roman" w:hAnsi="Times New Roman" w:cs="Andalus"/>
          <w:b/>
          <w:sz w:val="32"/>
          <w:szCs w:val="32"/>
        </w:rPr>
        <w:t>Professional Activities</w:t>
      </w:r>
    </w:p>
    <w:p w14:paraId="2CBF595F" w14:textId="77777777" w:rsidR="00B5212B" w:rsidRDefault="00B5212B" w:rsidP="00B5212B">
      <w:pPr>
        <w:pStyle w:val="ListParagraph"/>
        <w:numPr>
          <w:ilvl w:val="0"/>
          <w:numId w:val="5"/>
        </w:numPr>
        <w:autoSpaceDE w:val="0"/>
        <w:autoSpaceDN w:val="0"/>
        <w:adjustRightInd w:val="0"/>
        <w:spacing w:line="240" w:lineRule="auto"/>
        <w:rPr>
          <w:rFonts w:ascii="Times New Roman" w:hAnsi="Times New Roman" w:cs="Andalus"/>
          <w:sz w:val="24"/>
          <w:szCs w:val="24"/>
        </w:rPr>
      </w:pPr>
      <w:r>
        <w:rPr>
          <w:rFonts w:ascii="Times New Roman" w:hAnsi="Times New Roman" w:cs="Andalus"/>
          <w:sz w:val="24"/>
          <w:szCs w:val="24"/>
        </w:rPr>
        <w:t>Member, Mansfield Industrial Development Commission, 2015-Present</w:t>
      </w:r>
    </w:p>
    <w:p w14:paraId="43D46069" w14:textId="77777777" w:rsidR="00B5212B" w:rsidRDefault="00B5212B" w:rsidP="00B5212B">
      <w:pPr>
        <w:pStyle w:val="ListParagraph"/>
        <w:numPr>
          <w:ilvl w:val="0"/>
          <w:numId w:val="5"/>
        </w:numPr>
        <w:autoSpaceDE w:val="0"/>
        <w:autoSpaceDN w:val="0"/>
        <w:adjustRightInd w:val="0"/>
        <w:spacing w:line="240" w:lineRule="auto"/>
        <w:rPr>
          <w:rFonts w:ascii="Times New Roman" w:hAnsi="Times New Roman" w:cs="Andalus"/>
          <w:sz w:val="24"/>
          <w:szCs w:val="24"/>
        </w:rPr>
      </w:pPr>
      <w:r>
        <w:rPr>
          <w:rFonts w:ascii="Times New Roman" w:hAnsi="Times New Roman" w:cs="Andalus"/>
          <w:sz w:val="24"/>
          <w:szCs w:val="24"/>
        </w:rPr>
        <w:t>Research Consultant, Motive Metrics, 2014-Present</w:t>
      </w:r>
    </w:p>
    <w:p w14:paraId="45838040" w14:textId="77777777" w:rsidR="00196C6F" w:rsidRPr="008577B4" w:rsidRDefault="00196C6F" w:rsidP="00473191">
      <w:pPr>
        <w:pStyle w:val="ListParagraph"/>
        <w:numPr>
          <w:ilvl w:val="0"/>
          <w:numId w:val="5"/>
        </w:numPr>
        <w:autoSpaceDE w:val="0"/>
        <w:autoSpaceDN w:val="0"/>
        <w:adjustRightInd w:val="0"/>
        <w:spacing w:line="240" w:lineRule="auto"/>
        <w:rPr>
          <w:rFonts w:ascii="Times New Roman" w:hAnsi="Times New Roman" w:cs="Andalus"/>
          <w:sz w:val="24"/>
          <w:szCs w:val="24"/>
        </w:rPr>
      </w:pPr>
      <w:r w:rsidRPr="008577B4">
        <w:rPr>
          <w:rFonts w:ascii="Times New Roman" w:hAnsi="Times New Roman" w:cs="Andalus"/>
          <w:sz w:val="24"/>
          <w:szCs w:val="24"/>
        </w:rPr>
        <w:t>Member, Association for Consumer Research, 2013-Present</w:t>
      </w:r>
    </w:p>
    <w:p w14:paraId="60DBE480" w14:textId="77777777" w:rsidR="006F7E5C" w:rsidRDefault="00E2767B" w:rsidP="00473191">
      <w:pPr>
        <w:pStyle w:val="ListParagraph"/>
        <w:numPr>
          <w:ilvl w:val="0"/>
          <w:numId w:val="5"/>
        </w:numPr>
        <w:autoSpaceDE w:val="0"/>
        <w:autoSpaceDN w:val="0"/>
        <w:adjustRightInd w:val="0"/>
        <w:spacing w:line="240" w:lineRule="auto"/>
        <w:rPr>
          <w:rFonts w:ascii="Times New Roman" w:hAnsi="Times New Roman" w:cs="Andalus"/>
          <w:sz w:val="24"/>
          <w:szCs w:val="24"/>
        </w:rPr>
      </w:pPr>
      <w:r w:rsidRPr="008577B4">
        <w:rPr>
          <w:rFonts w:ascii="Times New Roman" w:hAnsi="Times New Roman" w:cs="Andalus"/>
          <w:sz w:val="24"/>
          <w:szCs w:val="24"/>
        </w:rPr>
        <w:t>Member, American Marketing Association, 2012-Present</w:t>
      </w:r>
    </w:p>
    <w:p w14:paraId="6ED9E6C0" w14:textId="77777777" w:rsidR="009610CD" w:rsidRPr="00B5212B" w:rsidRDefault="009610CD" w:rsidP="00B5212B">
      <w:pPr>
        <w:autoSpaceDE w:val="0"/>
        <w:autoSpaceDN w:val="0"/>
        <w:adjustRightInd w:val="0"/>
        <w:spacing w:line="240" w:lineRule="auto"/>
        <w:rPr>
          <w:rFonts w:ascii="Times New Roman" w:hAnsi="Times New Roman" w:cs="Andalus"/>
          <w:sz w:val="24"/>
          <w:szCs w:val="24"/>
        </w:rPr>
      </w:pPr>
    </w:p>
    <w:p w14:paraId="3876554D" w14:textId="77777777" w:rsidR="00922BFA" w:rsidRPr="008577B4" w:rsidRDefault="00922BFA" w:rsidP="00473191">
      <w:pPr>
        <w:autoSpaceDE w:val="0"/>
        <w:autoSpaceDN w:val="0"/>
        <w:adjustRightInd w:val="0"/>
        <w:spacing w:line="240" w:lineRule="auto"/>
        <w:contextualSpacing/>
        <w:rPr>
          <w:rFonts w:ascii="Times New Roman" w:hAnsi="Times New Roman" w:cs="Andalus"/>
          <w:b/>
          <w:sz w:val="32"/>
          <w:szCs w:val="32"/>
        </w:rPr>
      </w:pPr>
      <w:r w:rsidRPr="008577B4">
        <w:rPr>
          <w:rFonts w:ascii="Times New Roman" w:hAnsi="Times New Roman" w:cs="Andalus"/>
          <w:b/>
          <w:sz w:val="32"/>
          <w:szCs w:val="32"/>
        </w:rPr>
        <w:t>Service</w:t>
      </w:r>
    </w:p>
    <w:p w14:paraId="2EB34710" w14:textId="77777777" w:rsidR="00922BFA" w:rsidRPr="008577B4" w:rsidRDefault="00922BFA" w:rsidP="00473191">
      <w:pPr>
        <w:autoSpaceDE w:val="0"/>
        <w:autoSpaceDN w:val="0"/>
        <w:adjustRightInd w:val="0"/>
        <w:spacing w:line="240" w:lineRule="auto"/>
        <w:contextualSpacing/>
        <w:rPr>
          <w:rFonts w:ascii="Times New Roman" w:hAnsi="Times New Roman" w:cs="Andalus"/>
          <w:i/>
          <w:sz w:val="24"/>
          <w:szCs w:val="24"/>
        </w:rPr>
      </w:pPr>
      <w:r w:rsidRPr="008577B4">
        <w:rPr>
          <w:rFonts w:ascii="Times New Roman" w:hAnsi="Times New Roman" w:cs="Andalus"/>
          <w:i/>
          <w:sz w:val="24"/>
          <w:szCs w:val="24"/>
        </w:rPr>
        <w:t>Department</w:t>
      </w:r>
    </w:p>
    <w:p w14:paraId="2EB9ED5B" w14:textId="77777777" w:rsidR="006B0AE3" w:rsidRDefault="006B0AE3" w:rsidP="003E7E11">
      <w:pPr>
        <w:pStyle w:val="ListParagraph"/>
        <w:numPr>
          <w:ilvl w:val="0"/>
          <w:numId w:val="5"/>
        </w:numPr>
        <w:autoSpaceDE w:val="0"/>
        <w:autoSpaceDN w:val="0"/>
        <w:adjustRightInd w:val="0"/>
        <w:spacing w:line="240" w:lineRule="auto"/>
        <w:rPr>
          <w:rFonts w:ascii="Times New Roman" w:hAnsi="Times New Roman" w:cs="Andalus"/>
          <w:sz w:val="24"/>
          <w:szCs w:val="24"/>
        </w:rPr>
      </w:pPr>
      <w:r>
        <w:rPr>
          <w:rFonts w:ascii="Times New Roman" w:hAnsi="Times New Roman" w:cs="Andalus"/>
          <w:sz w:val="24"/>
          <w:szCs w:val="24"/>
        </w:rPr>
        <w:t>Member, Undergraduate Curriculum Committee, Bridgewater State University, 2015-</w:t>
      </w:r>
      <w:r w:rsidR="00006351">
        <w:rPr>
          <w:rFonts w:ascii="Times New Roman" w:hAnsi="Times New Roman" w:cs="Andalus"/>
          <w:sz w:val="24"/>
          <w:szCs w:val="24"/>
        </w:rPr>
        <w:t>2016</w:t>
      </w:r>
    </w:p>
    <w:p w14:paraId="2DD38CE8" w14:textId="77777777" w:rsidR="005403C5" w:rsidRPr="008577B4" w:rsidRDefault="005403C5" w:rsidP="003E7E11">
      <w:pPr>
        <w:pStyle w:val="ListParagraph"/>
        <w:numPr>
          <w:ilvl w:val="0"/>
          <w:numId w:val="5"/>
        </w:numPr>
        <w:autoSpaceDE w:val="0"/>
        <w:autoSpaceDN w:val="0"/>
        <w:adjustRightInd w:val="0"/>
        <w:spacing w:line="240" w:lineRule="auto"/>
        <w:rPr>
          <w:rFonts w:ascii="Times New Roman" w:hAnsi="Times New Roman" w:cs="Andalus"/>
          <w:sz w:val="24"/>
          <w:szCs w:val="24"/>
        </w:rPr>
      </w:pPr>
      <w:r w:rsidRPr="008577B4">
        <w:rPr>
          <w:rFonts w:ascii="Times New Roman" w:hAnsi="Times New Roman" w:cs="Andalus"/>
          <w:sz w:val="24"/>
          <w:szCs w:val="24"/>
        </w:rPr>
        <w:t>Member, Writing Across the Curriculum for Management Majors, Bridgewater State University, 2015-</w:t>
      </w:r>
      <w:r w:rsidR="00006351">
        <w:rPr>
          <w:rFonts w:ascii="Times New Roman" w:hAnsi="Times New Roman" w:cs="Andalus"/>
          <w:sz w:val="24"/>
          <w:szCs w:val="24"/>
        </w:rPr>
        <w:t>2016</w:t>
      </w:r>
    </w:p>
    <w:p w14:paraId="27D179BF" w14:textId="77777777" w:rsidR="003E7E11" w:rsidRPr="008577B4" w:rsidRDefault="003E7E11" w:rsidP="003E7E11">
      <w:pPr>
        <w:pStyle w:val="ListParagraph"/>
        <w:numPr>
          <w:ilvl w:val="0"/>
          <w:numId w:val="5"/>
        </w:numPr>
        <w:autoSpaceDE w:val="0"/>
        <w:autoSpaceDN w:val="0"/>
        <w:adjustRightInd w:val="0"/>
        <w:spacing w:line="240" w:lineRule="auto"/>
        <w:rPr>
          <w:rFonts w:ascii="Times New Roman" w:hAnsi="Times New Roman" w:cs="Andalus"/>
          <w:sz w:val="24"/>
          <w:szCs w:val="24"/>
        </w:rPr>
      </w:pPr>
      <w:r w:rsidRPr="008577B4">
        <w:rPr>
          <w:rFonts w:ascii="Times New Roman" w:hAnsi="Times New Roman" w:cs="Andalus"/>
          <w:sz w:val="24"/>
          <w:szCs w:val="24"/>
        </w:rPr>
        <w:t>Founder and President, Northeastern University Graduate Student M</w:t>
      </w:r>
      <w:r w:rsidR="00A7234F" w:rsidRPr="008577B4">
        <w:rPr>
          <w:rFonts w:ascii="Times New Roman" w:hAnsi="Times New Roman" w:cs="Andalus"/>
          <w:sz w:val="24"/>
          <w:szCs w:val="24"/>
        </w:rPr>
        <w:t>entoring Program, 2011-</w:t>
      </w:r>
      <w:r w:rsidR="00231AC0" w:rsidRPr="008577B4">
        <w:rPr>
          <w:rFonts w:ascii="Times New Roman" w:hAnsi="Times New Roman" w:cs="Andalus"/>
          <w:sz w:val="24"/>
          <w:szCs w:val="24"/>
        </w:rPr>
        <w:t>2013</w:t>
      </w:r>
    </w:p>
    <w:p w14:paraId="2A386995" w14:textId="77777777" w:rsidR="003E7E11" w:rsidRPr="008577B4" w:rsidRDefault="003E7E11" w:rsidP="003E7E11">
      <w:pPr>
        <w:pStyle w:val="ListParagraph"/>
        <w:numPr>
          <w:ilvl w:val="0"/>
          <w:numId w:val="5"/>
        </w:numPr>
        <w:autoSpaceDE w:val="0"/>
        <w:autoSpaceDN w:val="0"/>
        <w:adjustRightInd w:val="0"/>
        <w:spacing w:line="240" w:lineRule="auto"/>
        <w:rPr>
          <w:rFonts w:ascii="Times New Roman" w:hAnsi="Times New Roman" w:cs="Andalus"/>
          <w:sz w:val="24"/>
          <w:szCs w:val="24"/>
        </w:rPr>
      </w:pPr>
      <w:r w:rsidRPr="008577B4">
        <w:rPr>
          <w:rFonts w:ascii="Times New Roman" w:hAnsi="Times New Roman" w:cs="Andalus"/>
          <w:sz w:val="24"/>
          <w:szCs w:val="24"/>
        </w:rPr>
        <w:t>Graduate Student Representative, Northeastern University Psychology Department, 2011-</w:t>
      </w:r>
      <w:r w:rsidR="00231AC0" w:rsidRPr="008577B4">
        <w:rPr>
          <w:rFonts w:ascii="Times New Roman" w:hAnsi="Times New Roman" w:cs="Andalus"/>
          <w:sz w:val="24"/>
          <w:szCs w:val="24"/>
        </w:rPr>
        <w:t>2013</w:t>
      </w:r>
    </w:p>
    <w:p w14:paraId="513740C2" w14:textId="77777777" w:rsidR="000B5EF3" w:rsidRDefault="000B5EF3" w:rsidP="00473191">
      <w:pPr>
        <w:autoSpaceDE w:val="0"/>
        <w:autoSpaceDN w:val="0"/>
        <w:adjustRightInd w:val="0"/>
        <w:spacing w:line="240" w:lineRule="auto"/>
        <w:contextualSpacing/>
        <w:rPr>
          <w:rFonts w:ascii="Times New Roman" w:hAnsi="Times New Roman" w:cs="Andalus"/>
          <w:i/>
          <w:sz w:val="24"/>
          <w:szCs w:val="24"/>
        </w:rPr>
      </w:pPr>
    </w:p>
    <w:p w14:paraId="4FBC4531" w14:textId="77777777" w:rsidR="00922BFA" w:rsidRPr="008577B4" w:rsidRDefault="00922BFA" w:rsidP="00473191">
      <w:pPr>
        <w:autoSpaceDE w:val="0"/>
        <w:autoSpaceDN w:val="0"/>
        <w:adjustRightInd w:val="0"/>
        <w:spacing w:line="240" w:lineRule="auto"/>
        <w:contextualSpacing/>
        <w:rPr>
          <w:rFonts w:ascii="Times New Roman" w:hAnsi="Times New Roman" w:cs="Andalus"/>
          <w:i/>
          <w:sz w:val="24"/>
          <w:szCs w:val="24"/>
        </w:rPr>
      </w:pPr>
      <w:r w:rsidRPr="008577B4">
        <w:rPr>
          <w:rFonts w:ascii="Times New Roman" w:hAnsi="Times New Roman" w:cs="Andalus"/>
          <w:i/>
          <w:sz w:val="24"/>
          <w:szCs w:val="24"/>
        </w:rPr>
        <w:t>University</w:t>
      </w:r>
    </w:p>
    <w:p w14:paraId="04B7462A" w14:textId="77777777" w:rsidR="006B0AE3" w:rsidRDefault="006B0AE3" w:rsidP="00751E6A">
      <w:pPr>
        <w:pStyle w:val="ListParagraph"/>
        <w:widowControl w:val="0"/>
        <w:numPr>
          <w:ilvl w:val="0"/>
          <w:numId w:val="7"/>
        </w:numPr>
        <w:tabs>
          <w:tab w:val="left" w:pos="7380"/>
          <w:tab w:val="right" w:pos="8640"/>
        </w:tabs>
        <w:spacing w:line="240" w:lineRule="auto"/>
        <w:rPr>
          <w:rFonts w:ascii="Times New Roman" w:hAnsi="Times New Roman" w:cs="Andalus"/>
          <w:sz w:val="24"/>
          <w:szCs w:val="24"/>
        </w:rPr>
      </w:pPr>
      <w:r>
        <w:rPr>
          <w:rFonts w:ascii="Times New Roman" w:hAnsi="Times New Roman" w:cs="Andalus"/>
          <w:sz w:val="24"/>
          <w:szCs w:val="24"/>
        </w:rPr>
        <w:t>Faculty Mentor, Student Opportunities as Apprentice Researchers, Bridgewater State University, 2015-</w:t>
      </w:r>
      <w:r w:rsidR="00006351">
        <w:rPr>
          <w:rFonts w:ascii="Times New Roman" w:hAnsi="Times New Roman" w:cs="Andalus"/>
          <w:sz w:val="24"/>
          <w:szCs w:val="24"/>
        </w:rPr>
        <w:t>2016</w:t>
      </w:r>
    </w:p>
    <w:p w14:paraId="060B792D" w14:textId="77777777" w:rsidR="00006351" w:rsidRDefault="00006351" w:rsidP="00751E6A">
      <w:pPr>
        <w:pStyle w:val="ListParagraph"/>
        <w:widowControl w:val="0"/>
        <w:numPr>
          <w:ilvl w:val="0"/>
          <w:numId w:val="7"/>
        </w:numPr>
        <w:tabs>
          <w:tab w:val="left" w:pos="7380"/>
          <w:tab w:val="right" w:pos="8640"/>
        </w:tabs>
        <w:spacing w:line="240" w:lineRule="auto"/>
        <w:rPr>
          <w:rFonts w:ascii="Times New Roman" w:hAnsi="Times New Roman" w:cs="Andalus"/>
          <w:sz w:val="24"/>
          <w:szCs w:val="24"/>
        </w:rPr>
      </w:pPr>
      <w:r>
        <w:rPr>
          <w:rFonts w:ascii="Times New Roman" w:hAnsi="Times New Roman" w:cs="Andalus"/>
          <w:sz w:val="24"/>
          <w:szCs w:val="24"/>
        </w:rPr>
        <w:t>Member, Center for the Advancement of Research and Scholarship advisory board, Bridgewater State University, 2015-2016</w:t>
      </w:r>
    </w:p>
    <w:p w14:paraId="01346481" w14:textId="77777777" w:rsidR="00006351" w:rsidRDefault="00006351" w:rsidP="00751E6A">
      <w:pPr>
        <w:pStyle w:val="ListParagraph"/>
        <w:widowControl w:val="0"/>
        <w:numPr>
          <w:ilvl w:val="0"/>
          <w:numId w:val="7"/>
        </w:numPr>
        <w:tabs>
          <w:tab w:val="left" w:pos="7380"/>
          <w:tab w:val="right" w:pos="8640"/>
        </w:tabs>
        <w:spacing w:line="240" w:lineRule="auto"/>
        <w:rPr>
          <w:rFonts w:ascii="Times New Roman" w:hAnsi="Times New Roman" w:cs="Andalus"/>
          <w:sz w:val="24"/>
          <w:szCs w:val="24"/>
        </w:rPr>
      </w:pPr>
      <w:r>
        <w:rPr>
          <w:rFonts w:ascii="Times New Roman" w:hAnsi="Times New Roman" w:cs="Andalus"/>
          <w:sz w:val="24"/>
          <w:szCs w:val="24"/>
        </w:rPr>
        <w:t>Member, Quantity Across the Curriculum advisory board,</w:t>
      </w:r>
      <w:r w:rsidRPr="00006351">
        <w:rPr>
          <w:rFonts w:ascii="Times New Roman" w:hAnsi="Times New Roman" w:cs="Andalus"/>
          <w:sz w:val="24"/>
          <w:szCs w:val="24"/>
        </w:rPr>
        <w:t xml:space="preserve"> </w:t>
      </w:r>
      <w:r>
        <w:rPr>
          <w:rFonts w:ascii="Times New Roman" w:hAnsi="Times New Roman" w:cs="Andalus"/>
          <w:sz w:val="24"/>
          <w:szCs w:val="24"/>
        </w:rPr>
        <w:t>Bridgewater State University, 2015-2016</w:t>
      </w:r>
    </w:p>
    <w:p w14:paraId="52006255" w14:textId="77777777" w:rsidR="005403C5" w:rsidRPr="008577B4" w:rsidRDefault="005403C5" w:rsidP="00751E6A">
      <w:pPr>
        <w:pStyle w:val="ListParagraph"/>
        <w:widowControl w:val="0"/>
        <w:numPr>
          <w:ilvl w:val="0"/>
          <w:numId w:val="7"/>
        </w:numPr>
        <w:tabs>
          <w:tab w:val="left" w:pos="7380"/>
          <w:tab w:val="right" w:pos="8640"/>
        </w:tabs>
        <w:spacing w:line="240" w:lineRule="auto"/>
        <w:rPr>
          <w:rFonts w:ascii="Times New Roman" w:hAnsi="Times New Roman" w:cs="Andalus"/>
          <w:sz w:val="24"/>
          <w:szCs w:val="24"/>
        </w:rPr>
      </w:pPr>
      <w:r w:rsidRPr="008577B4">
        <w:rPr>
          <w:rFonts w:ascii="Times New Roman" w:hAnsi="Times New Roman" w:cs="Andalus"/>
          <w:sz w:val="24"/>
          <w:szCs w:val="24"/>
        </w:rPr>
        <w:t>Member, Integrated Marketing Communications Degree Development Committee, Bridgewater State University, 2014-</w:t>
      </w:r>
      <w:r w:rsidR="00006351">
        <w:rPr>
          <w:rFonts w:ascii="Times New Roman" w:hAnsi="Times New Roman" w:cs="Andalus"/>
          <w:sz w:val="24"/>
          <w:szCs w:val="24"/>
        </w:rPr>
        <w:t>2016</w:t>
      </w:r>
    </w:p>
    <w:p w14:paraId="73C93CEE" w14:textId="77777777" w:rsidR="00751E6A" w:rsidRPr="008577B4" w:rsidRDefault="00A7234F" w:rsidP="00751E6A">
      <w:pPr>
        <w:pStyle w:val="ListParagraph"/>
        <w:widowControl w:val="0"/>
        <w:numPr>
          <w:ilvl w:val="0"/>
          <w:numId w:val="7"/>
        </w:numPr>
        <w:tabs>
          <w:tab w:val="left" w:pos="7380"/>
          <w:tab w:val="right" w:pos="8640"/>
        </w:tabs>
        <w:spacing w:line="240" w:lineRule="auto"/>
        <w:rPr>
          <w:rFonts w:ascii="Times New Roman" w:hAnsi="Times New Roman" w:cs="Andalus"/>
          <w:sz w:val="24"/>
          <w:szCs w:val="24"/>
        </w:rPr>
      </w:pPr>
      <w:r w:rsidRPr="008577B4">
        <w:rPr>
          <w:rFonts w:ascii="Times New Roman" w:hAnsi="Times New Roman" w:cs="Andalus"/>
          <w:sz w:val="24"/>
          <w:szCs w:val="24"/>
        </w:rPr>
        <w:lastRenderedPageBreak/>
        <w:t>Organizer of The Boston Graduate Students of Psychology Symposium at Northeastern University, 2012</w:t>
      </w:r>
      <w:r w:rsidR="007F6E00" w:rsidRPr="008577B4">
        <w:rPr>
          <w:rFonts w:ascii="Times New Roman" w:hAnsi="Times New Roman" w:cs="Andalus"/>
          <w:sz w:val="24"/>
          <w:szCs w:val="24"/>
        </w:rPr>
        <w:t>-</w:t>
      </w:r>
      <w:r w:rsidR="00231AC0" w:rsidRPr="008577B4">
        <w:rPr>
          <w:rFonts w:ascii="Times New Roman" w:hAnsi="Times New Roman" w:cs="Andalus"/>
          <w:sz w:val="24"/>
          <w:szCs w:val="24"/>
        </w:rPr>
        <w:t>2013</w:t>
      </w:r>
    </w:p>
    <w:p w14:paraId="0A336AE7" w14:textId="77777777" w:rsidR="006D108E" w:rsidRPr="008577B4" w:rsidRDefault="006D108E" w:rsidP="006D108E">
      <w:pPr>
        <w:widowControl w:val="0"/>
        <w:tabs>
          <w:tab w:val="left" w:pos="7380"/>
          <w:tab w:val="right" w:pos="8640"/>
        </w:tabs>
        <w:spacing w:line="240" w:lineRule="auto"/>
        <w:rPr>
          <w:rFonts w:ascii="Times New Roman" w:hAnsi="Times New Roman" w:cs="Andalus"/>
          <w:i/>
          <w:sz w:val="24"/>
          <w:szCs w:val="24"/>
        </w:rPr>
      </w:pPr>
      <w:r w:rsidRPr="008577B4">
        <w:rPr>
          <w:rFonts w:ascii="Times New Roman" w:hAnsi="Times New Roman" w:cs="Andalus"/>
          <w:i/>
          <w:sz w:val="24"/>
          <w:szCs w:val="24"/>
        </w:rPr>
        <w:t>Field</w:t>
      </w:r>
    </w:p>
    <w:p w14:paraId="7198DDE2" w14:textId="77777777" w:rsidR="005403C5" w:rsidRPr="008577B4" w:rsidRDefault="005403C5" w:rsidP="005403C5">
      <w:pPr>
        <w:pStyle w:val="ListParagraph"/>
        <w:numPr>
          <w:ilvl w:val="0"/>
          <w:numId w:val="19"/>
        </w:numPr>
        <w:autoSpaceDE w:val="0"/>
        <w:autoSpaceDN w:val="0"/>
        <w:adjustRightInd w:val="0"/>
        <w:spacing w:line="240" w:lineRule="auto"/>
        <w:rPr>
          <w:rFonts w:ascii="Times New Roman" w:hAnsi="Times New Roman" w:cs="Andalus"/>
          <w:sz w:val="24"/>
          <w:szCs w:val="24"/>
        </w:rPr>
      </w:pPr>
      <w:r w:rsidRPr="008577B4">
        <w:rPr>
          <w:rFonts w:ascii="Times New Roman" w:hAnsi="Times New Roman" w:cs="Andalus"/>
          <w:sz w:val="24"/>
          <w:szCs w:val="24"/>
        </w:rPr>
        <w:t>Co-chair for the Human Resources/Services Track, ACRA Conference, 2015</w:t>
      </w:r>
    </w:p>
    <w:p w14:paraId="10850943" w14:textId="77777777" w:rsidR="00897EBC" w:rsidRPr="008577B4" w:rsidRDefault="000854B6" w:rsidP="005403C5">
      <w:pPr>
        <w:pStyle w:val="ListParagraph"/>
        <w:numPr>
          <w:ilvl w:val="0"/>
          <w:numId w:val="19"/>
        </w:numPr>
        <w:autoSpaceDE w:val="0"/>
        <w:autoSpaceDN w:val="0"/>
        <w:adjustRightInd w:val="0"/>
        <w:spacing w:line="240" w:lineRule="auto"/>
        <w:rPr>
          <w:rFonts w:ascii="Times New Roman" w:hAnsi="Times New Roman" w:cs="Andalus"/>
          <w:sz w:val="24"/>
          <w:szCs w:val="24"/>
        </w:rPr>
      </w:pPr>
      <w:r w:rsidRPr="008577B4">
        <w:rPr>
          <w:rFonts w:ascii="Times New Roman" w:hAnsi="Times New Roman" w:cs="Andalus"/>
          <w:i/>
          <w:sz w:val="24"/>
          <w:szCs w:val="24"/>
        </w:rPr>
        <w:t xml:space="preserve">Ad hoc </w:t>
      </w:r>
      <w:r w:rsidRPr="008577B4">
        <w:rPr>
          <w:rFonts w:ascii="Times New Roman" w:hAnsi="Times New Roman" w:cs="Andalus"/>
          <w:sz w:val="24"/>
          <w:szCs w:val="24"/>
        </w:rPr>
        <w:t>reviewer for Psychology &amp; Marketing</w:t>
      </w:r>
      <w:r w:rsidR="005403C5" w:rsidRPr="008577B4">
        <w:rPr>
          <w:rFonts w:ascii="Times New Roman" w:hAnsi="Times New Roman" w:cs="Andalus"/>
          <w:sz w:val="24"/>
          <w:szCs w:val="24"/>
        </w:rPr>
        <w:t xml:space="preserve">, Journal of Business Research, </w:t>
      </w:r>
      <w:r w:rsidR="009610CD" w:rsidRPr="008577B4">
        <w:rPr>
          <w:rFonts w:ascii="Times New Roman" w:hAnsi="Times New Roman" w:cs="Andalus"/>
          <w:sz w:val="24"/>
          <w:szCs w:val="24"/>
        </w:rPr>
        <w:t xml:space="preserve">Journal of Retailing and Consumer Services, </w:t>
      </w:r>
      <w:r w:rsidR="00562F3C">
        <w:rPr>
          <w:rFonts w:ascii="Times New Roman" w:hAnsi="Times New Roman" w:cs="Andalus"/>
          <w:sz w:val="24"/>
          <w:szCs w:val="24"/>
        </w:rPr>
        <w:t xml:space="preserve">Journal of Consumer Behavior, </w:t>
      </w:r>
      <w:r w:rsidR="00F45AD2" w:rsidRPr="008577B4">
        <w:rPr>
          <w:rFonts w:ascii="Times New Roman" w:hAnsi="Times New Roman" w:cs="Andalus"/>
          <w:sz w:val="24"/>
          <w:szCs w:val="24"/>
        </w:rPr>
        <w:t>and European Journal of Marketing</w:t>
      </w:r>
    </w:p>
    <w:p w14:paraId="5AC10104" w14:textId="77777777" w:rsidR="000854B6" w:rsidRPr="008577B4" w:rsidRDefault="00897EBC" w:rsidP="003130EE">
      <w:pPr>
        <w:pStyle w:val="ListParagraph"/>
        <w:numPr>
          <w:ilvl w:val="0"/>
          <w:numId w:val="19"/>
        </w:numPr>
        <w:autoSpaceDE w:val="0"/>
        <w:autoSpaceDN w:val="0"/>
        <w:adjustRightInd w:val="0"/>
        <w:spacing w:line="240" w:lineRule="auto"/>
        <w:rPr>
          <w:rFonts w:ascii="Times New Roman" w:hAnsi="Times New Roman" w:cs="Andalus"/>
          <w:sz w:val="24"/>
          <w:szCs w:val="24"/>
        </w:rPr>
      </w:pPr>
      <w:r w:rsidRPr="008577B4">
        <w:rPr>
          <w:rFonts w:ascii="Times New Roman" w:hAnsi="Times New Roman" w:cs="Andalus"/>
          <w:sz w:val="24"/>
          <w:szCs w:val="24"/>
        </w:rPr>
        <w:t xml:space="preserve">Reviewer for </w:t>
      </w:r>
      <w:r w:rsidRPr="008577B4">
        <w:rPr>
          <w:rFonts w:ascii="Times New Roman" w:hAnsi="Times New Roman"/>
          <w:sz w:val="24"/>
        </w:rPr>
        <w:t>AMA Marketing Educators’ Conference, Winter 2014</w:t>
      </w:r>
    </w:p>
    <w:p w14:paraId="3950E0B4" w14:textId="77777777" w:rsidR="003130EE" w:rsidRPr="008577B4" w:rsidRDefault="003130EE" w:rsidP="003130EE">
      <w:pPr>
        <w:pStyle w:val="ListParagraph"/>
        <w:numPr>
          <w:ilvl w:val="0"/>
          <w:numId w:val="19"/>
        </w:numPr>
        <w:autoSpaceDE w:val="0"/>
        <w:autoSpaceDN w:val="0"/>
        <w:adjustRightInd w:val="0"/>
        <w:spacing w:line="240" w:lineRule="auto"/>
        <w:rPr>
          <w:rFonts w:ascii="Times New Roman" w:hAnsi="Times New Roman" w:cs="Andalus"/>
          <w:sz w:val="24"/>
          <w:szCs w:val="24"/>
        </w:rPr>
      </w:pPr>
      <w:r w:rsidRPr="008577B4">
        <w:rPr>
          <w:rFonts w:ascii="Times New Roman" w:hAnsi="Times New Roman" w:cs="Andalus"/>
          <w:sz w:val="24"/>
          <w:szCs w:val="24"/>
        </w:rPr>
        <w:t>Member at Large for Undergraduate Affairs, Society for Personality and Social Psychology Graduate Student Committee, 2011-2012</w:t>
      </w:r>
    </w:p>
    <w:p w14:paraId="6EC92298" w14:textId="77777777" w:rsidR="00CA2A6F" w:rsidRPr="006B0AE3" w:rsidRDefault="006D108E" w:rsidP="00CA2A6F">
      <w:pPr>
        <w:pStyle w:val="ListParagraph"/>
        <w:widowControl w:val="0"/>
        <w:numPr>
          <w:ilvl w:val="0"/>
          <w:numId w:val="19"/>
        </w:numPr>
        <w:tabs>
          <w:tab w:val="left" w:pos="7380"/>
          <w:tab w:val="right" w:pos="8640"/>
        </w:tabs>
        <w:spacing w:line="240" w:lineRule="auto"/>
        <w:rPr>
          <w:rFonts w:ascii="Times New Roman" w:hAnsi="Times New Roman" w:cs="Andalus"/>
          <w:sz w:val="24"/>
          <w:szCs w:val="24"/>
        </w:rPr>
      </w:pPr>
      <w:r w:rsidRPr="008577B4">
        <w:rPr>
          <w:rFonts w:ascii="Times New Roman" w:hAnsi="Times New Roman" w:cs="Andalus"/>
          <w:sz w:val="24"/>
          <w:szCs w:val="24"/>
        </w:rPr>
        <w:t>Organizer of the Mentoring Lunch at the Society for Personality and Social Psychology Annual Meeting, San Diego, 2011</w:t>
      </w:r>
    </w:p>
    <w:sectPr w:rsidR="00CA2A6F" w:rsidRPr="006B0AE3" w:rsidSect="00A258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us">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C0C22"/>
    <w:multiLevelType w:val="hybridMultilevel"/>
    <w:tmpl w:val="471ED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3E4409"/>
    <w:multiLevelType w:val="hybridMultilevel"/>
    <w:tmpl w:val="59AED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A708D0"/>
    <w:multiLevelType w:val="hybridMultilevel"/>
    <w:tmpl w:val="6DF4A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A12F77"/>
    <w:multiLevelType w:val="hybridMultilevel"/>
    <w:tmpl w:val="6B46C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EE0BC8"/>
    <w:multiLevelType w:val="hybridMultilevel"/>
    <w:tmpl w:val="36A002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A2A5A8A"/>
    <w:multiLevelType w:val="hybridMultilevel"/>
    <w:tmpl w:val="47724DC8"/>
    <w:lvl w:ilvl="0" w:tplc="6B76F764">
      <w:numFmt w:val="bullet"/>
      <w:lvlText w:val="-"/>
      <w:lvlJc w:val="left"/>
      <w:pPr>
        <w:ind w:left="720" w:hanging="360"/>
      </w:pPr>
      <w:rPr>
        <w:rFonts w:ascii="Andalus" w:eastAsiaTheme="minorHAnsi" w:hAnsi="Andalus" w:cs="Andalu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6F0EA5"/>
    <w:multiLevelType w:val="hybridMultilevel"/>
    <w:tmpl w:val="0158D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D41CF5"/>
    <w:multiLevelType w:val="hybridMultilevel"/>
    <w:tmpl w:val="BBBA6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1E059A"/>
    <w:multiLevelType w:val="hybridMultilevel"/>
    <w:tmpl w:val="16CE3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5C52FB"/>
    <w:multiLevelType w:val="hybridMultilevel"/>
    <w:tmpl w:val="27DCA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8806A9"/>
    <w:multiLevelType w:val="hybridMultilevel"/>
    <w:tmpl w:val="45B6E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3B6254"/>
    <w:multiLevelType w:val="hybridMultilevel"/>
    <w:tmpl w:val="D9320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8772F2"/>
    <w:multiLevelType w:val="hybridMultilevel"/>
    <w:tmpl w:val="DDE2C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B757A9"/>
    <w:multiLevelType w:val="hybridMultilevel"/>
    <w:tmpl w:val="53A0B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07517E"/>
    <w:multiLevelType w:val="hybridMultilevel"/>
    <w:tmpl w:val="47DE9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B75B31"/>
    <w:multiLevelType w:val="hybridMultilevel"/>
    <w:tmpl w:val="4800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D41B1F"/>
    <w:multiLevelType w:val="hybridMultilevel"/>
    <w:tmpl w:val="36BAEF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DEA1815"/>
    <w:multiLevelType w:val="hybridMultilevel"/>
    <w:tmpl w:val="39606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C74F85"/>
    <w:multiLevelType w:val="hybridMultilevel"/>
    <w:tmpl w:val="E2021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6B58D6"/>
    <w:multiLevelType w:val="multilevel"/>
    <w:tmpl w:val="87E84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2D1238"/>
    <w:multiLevelType w:val="hybridMultilevel"/>
    <w:tmpl w:val="4DC04FA2"/>
    <w:lvl w:ilvl="0" w:tplc="6B76F764">
      <w:numFmt w:val="bullet"/>
      <w:lvlText w:val="-"/>
      <w:lvlJc w:val="left"/>
      <w:pPr>
        <w:ind w:left="720" w:hanging="360"/>
      </w:pPr>
      <w:rPr>
        <w:rFonts w:ascii="Andalus" w:eastAsiaTheme="minorHAnsi" w:hAnsi="Andalus" w:cs="Andalu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824D7E"/>
    <w:multiLevelType w:val="hybridMultilevel"/>
    <w:tmpl w:val="357E7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84791F"/>
    <w:multiLevelType w:val="hybridMultilevel"/>
    <w:tmpl w:val="C64E181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0F5603"/>
    <w:multiLevelType w:val="hybridMultilevel"/>
    <w:tmpl w:val="04EAF1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AB0D37"/>
    <w:multiLevelType w:val="hybridMultilevel"/>
    <w:tmpl w:val="FB62A9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36C577B"/>
    <w:multiLevelType w:val="hybridMultilevel"/>
    <w:tmpl w:val="A3242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FC3BFF"/>
    <w:multiLevelType w:val="hybridMultilevel"/>
    <w:tmpl w:val="D6A8A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D050F6"/>
    <w:multiLevelType w:val="hybridMultilevel"/>
    <w:tmpl w:val="62166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6"/>
  </w:num>
  <w:num w:numId="3">
    <w:abstractNumId w:val="26"/>
  </w:num>
  <w:num w:numId="4">
    <w:abstractNumId w:val="17"/>
  </w:num>
  <w:num w:numId="5">
    <w:abstractNumId w:val="27"/>
  </w:num>
  <w:num w:numId="6">
    <w:abstractNumId w:val="13"/>
  </w:num>
  <w:num w:numId="7">
    <w:abstractNumId w:val="15"/>
  </w:num>
  <w:num w:numId="8">
    <w:abstractNumId w:val="2"/>
  </w:num>
  <w:num w:numId="9">
    <w:abstractNumId w:val="19"/>
  </w:num>
  <w:num w:numId="10">
    <w:abstractNumId w:val="5"/>
  </w:num>
  <w:num w:numId="11">
    <w:abstractNumId w:val="7"/>
  </w:num>
  <w:num w:numId="12">
    <w:abstractNumId w:val="8"/>
  </w:num>
  <w:num w:numId="13">
    <w:abstractNumId w:val="25"/>
  </w:num>
  <w:num w:numId="14">
    <w:abstractNumId w:val="3"/>
  </w:num>
  <w:num w:numId="15">
    <w:abstractNumId w:val="20"/>
  </w:num>
  <w:num w:numId="16">
    <w:abstractNumId w:val="16"/>
  </w:num>
  <w:num w:numId="17">
    <w:abstractNumId w:val="1"/>
  </w:num>
  <w:num w:numId="18">
    <w:abstractNumId w:val="11"/>
  </w:num>
  <w:num w:numId="19">
    <w:abstractNumId w:val="12"/>
  </w:num>
  <w:num w:numId="20">
    <w:abstractNumId w:val="14"/>
  </w:num>
  <w:num w:numId="21">
    <w:abstractNumId w:val="0"/>
  </w:num>
  <w:num w:numId="22">
    <w:abstractNumId w:val="4"/>
  </w:num>
  <w:num w:numId="23">
    <w:abstractNumId w:val="21"/>
  </w:num>
  <w:num w:numId="24">
    <w:abstractNumId w:val="9"/>
  </w:num>
  <w:num w:numId="25">
    <w:abstractNumId w:val="22"/>
  </w:num>
  <w:num w:numId="26">
    <w:abstractNumId w:val="10"/>
  </w:num>
  <w:num w:numId="27">
    <w:abstractNumId w:val="18"/>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82E"/>
    <w:rsid w:val="00006351"/>
    <w:rsid w:val="000364A3"/>
    <w:rsid w:val="000456EC"/>
    <w:rsid w:val="000854B6"/>
    <w:rsid w:val="00093A9A"/>
    <w:rsid w:val="000B0DAC"/>
    <w:rsid w:val="000B535F"/>
    <w:rsid w:val="000B5EF3"/>
    <w:rsid w:val="000C1DEE"/>
    <w:rsid w:val="000D72BF"/>
    <w:rsid w:val="000E21BD"/>
    <w:rsid w:val="000F2AF8"/>
    <w:rsid w:val="001271AE"/>
    <w:rsid w:val="00137DEB"/>
    <w:rsid w:val="001424C2"/>
    <w:rsid w:val="00147539"/>
    <w:rsid w:val="00147910"/>
    <w:rsid w:val="001518B9"/>
    <w:rsid w:val="00172FC3"/>
    <w:rsid w:val="001738A5"/>
    <w:rsid w:val="00182AF1"/>
    <w:rsid w:val="00183BAB"/>
    <w:rsid w:val="00191DFA"/>
    <w:rsid w:val="00196838"/>
    <w:rsid w:val="00196C6F"/>
    <w:rsid w:val="00197531"/>
    <w:rsid w:val="001A37DB"/>
    <w:rsid w:val="001D0C1F"/>
    <w:rsid w:val="001D6F35"/>
    <w:rsid w:val="001F499C"/>
    <w:rsid w:val="00221673"/>
    <w:rsid w:val="00231AC0"/>
    <w:rsid w:val="0024304D"/>
    <w:rsid w:val="00261A74"/>
    <w:rsid w:val="002B4100"/>
    <w:rsid w:val="002D5D0B"/>
    <w:rsid w:val="002D6DE9"/>
    <w:rsid w:val="002E07F1"/>
    <w:rsid w:val="002E7F1B"/>
    <w:rsid w:val="002F2E45"/>
    <w:rsid w:val="002F3503"/>
    <w:rsid w:val="00304550"/>
    <w:rsid w:val="003130EE"/>
    <w:rsid w:val="00317C16"/>
    <w:rsid w:val="003278F7"/>
    <w:rsid w:val="003721CA"/>
    <w:rsid w:val="00395F92"/>
    <w:rsid w:val="003B282E"/>
    <w:rsid w:val="003E156A"/>
    <w:rsid w:val="003E6D88"/>
    <w:rsid w:val="003E7E11"/>
    <w:rsid w:val="00423A16"/>
    <w:rsid w:val="00436730"/>
    <w:rsid w:val="004711A8"/>
    <w:rsid w:val="00473191"/>
    <w:rsid w:val="004B25A0"/>
    <w:rsid w:val="004C0C87"/>
    <w:rsid w:val="004F07C6"/>
    <w:rsid w:val="00500A65"/>
    <w:rsid w:val="00501CCE"/>
    <w:rsid w:val="005034AB"/>
    <w:rsid w:val="005403C5"/>
    <w:rsid w:val="005429CE"/>
    <w:rsid w:val="00562F3C"/>
    <w:rsid w:val="005D1EBC"/>
    <w:rsid w:val="005D51D1"/>
    <w:rsid w:val="005D7563"/>
    <w:rsid w:val="005F1BE5"/>
    <w:rsid w:val="005F2AB1"/>
    <w:rsid w:val="005F3DF3"/>
    <w:rsid w:val="005F6121"/>
    <w:rsid w:val="005F76A0"/>
    <w:rsid w:val="0060402E"/>
    <w:rsid w:val="006051D4"/>
    <w:rsid w:val="006100E4"/>
    <w:rsid w:val="006148F5"/>
    <w:rsid w:val="00622017"/>
    <w:rsid w:val="00624C99"/>
    <w:rsid w:val="00631DC9"/>
    <w:rsid w:val="00657796"/>
    <w:rsid w:val="006832C3"/>
    <w:rsid w:val="00696CF9"/>
    <w:rsid w:val="006A77A3"/>
    <w:rsid w:val="006B0AE3"/>
    <w:rsid w:val="006C18EE"/>
    <w:rsid w:val="006D108E"/>
    <w:rsid w:val="006D5BE0"/>
    <w:rsid w:val="006F7E5C"/>
    <w:rsid w:val="0071483F"/>
    <w:rsid w:val="00723F3B"/>
    <w:rsid w:val="007417E2"/>
    <w:rsid w:val="00744E2A"/>
    <w:rsid w:val="00751E6A"/>
    <w:rsid w:val="00755CD2"/>
    <w:rsid w:val="00756CD5"/>
    <w:rsid w:val="00763DA1"/>
    <w:rsid w:val="007A0012"/>
    <w:rsid w:val="007B0E2B"/>
    <w:rsid w:val="007F6E00"/>
    <w:rsid w:val="00805CE7"/>
    <w:rsid w:val="0082321B"/>
    <w:rsid w:val="00824373"/>
    <w:rsid w:val="00825D1C"/>
    <w:rsid w:val="008262EF"/>
    <w:rsid w:val="008267DC"/>
    <w:rsid w:val="008279D7"/>
    <w:rsid w:val="00844473"/>
    <w:rsid w:val="00845676"/>
    <w:rsid w:val="0085195E"/>
    <w:rsid w:val="008577B4"/>
    <w:rsid w:val="00866805"/>
    <w:rsid w:val="00876108"/>
    <w:rsid w:val="00890E72"/>
    <w:rsid w:val="00897EBC"/>
    <w:rsid w:val="008A06A6"/>
    <w:rsid w:val="008B0AB3"/>
    <w:rsid w:val="008C23B0"/>
    <w:rsid w:val="008C5603"/>
    <w:rsid w:val="008D751B"/>
    <w:rsid w:val="008F4223"/>
    <w:rsid w:val="008F781A"/>
    <w:rsid w:val="00922BFA"/>
    <w:rsid w:val="00946899"/>
    <w:rsid w:val="00956D2B"/>
    <w:rsid w:val="00957288"/>
    <w:rsid w:val="009610CD"/>
    <w:rsid w:val="00974C59"/>
    <w:rsid w:val="009822D0"/>
    <w:rsid w:val="00991B8F"/>
    <w:rsid w:val="009A0093"/>
    <w:rsid w:val="009B4DB8"/>
    <w:rsid w:val="009B57FB"/>
    <w:rsid w:val="009C5ECF"/>
    <w:rsid w:val="009F3445"/>
    <w:rsid w:val="00A258DE"/>
    <w:rsid w:val="00A61EE8"/>
    <w:rsid w:val="00A7234F"/>
    <w:rsid w:val="00AA4893"/>
    <w:rsid w:val="00AB396A"/>
    <w:rsid w:val="00AB61EA"/>
    <w:rsid w:val="00AC7B29"/>
    <w:rsid w:val="00AE1A7C"/>
    <w:rsid w:val="00B113EA"/>
    <w:rsid w:val="00B254B9"/>
    <w:rsid w:val="00B261F2"/>
    <w:rsid w:val="00B40B18"/>
    <w:rsid w:val="00B5212B"/>
    <w:rsid w:val="00B66F23"/>
    <w:rsid w:val="00B93379"/>
    <w:rsid w:val="00BD4F4F"/>
    <w:rsid w:val="00C00028"/>
    <w:rsid w:val="00C15096"/>
    <w:rsid w:val="00C438B5"/>
    <w:rsid w:val="00C43E9C"/>
    <w:rsid w:val="00C47659"/>
    <w:rsid w:val="00C47DAC"/>
    <w:rsid w:val="00CA2A6F"/>
    <w:rsid w:val="00CE5316"/>
    <w:rsid w:val="00CE63C1"/>
    <w:rsid w:val="00D02761"/>
    <w:rsid w:val="00D10C08"/>
    <w:rsid w:val="00D15B84"/>
    <w:rsid w:val="00D1747B"/>
    <w:rsid w:val="00D54B69"/>
    <w:rsid w:val="00D716F4"/>
    <w:rsid w:val="00DD4786"/>
    <w:rsid w:val="00DD53F4"/>
    <w:rsid w:val="00DE00A7"/>
    <w:rsid w:val="00DF1299"/>
    <w:rsid w:val="00E02C69"/>
    <w:rsid w:val="00E27010"/>
    <w:rsid w:val="00E2767B"/>
    <w:rsid w:val="00E62D96"/>
    <w:rsid w:val="00E748AA"/>
    <w:rsid w:val="00E810FD"/>
    <w:rsid w:val="00E84740"/>
    <w:rsid w:val="00EA6873"/>
    <w:rsid w:val="00EB6385"/>
    <w:rsid w:val="00EB6DFC"/>
    <w:rsid w:val="00EE285F"/>
    <w:rsid w:val="00F07B0C"/>
    <w:rsid w:val="00F11995"/>
    <w:rsid w:val="00F145FE"/>
    <w:rsid w:val="00F2190D"/>
    <w:rsid w:val="00F261E0"/>
    <w:rsid w:val="00F27C69"/>
    <w:rsid w:val="00F45AD2"/>
    <w:rsid w:val="00F47ECA"/>
    <w:rsid w:val="00F6349F"/>
    <w:rsid w:val="00F7736F"/>
    <w:rsid w:val="00F93E2F"/>
    <w:rsid w:val="00FD7D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4C6BD"/>
  <w15:docId w15:val="{9CAB11FB-76CA-4B34-AAFD-C8B1AA2AD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0" w:defSemiHidden="0" w:defUnhideWhenUsed="0" w:defQFormat="0" w:count="380">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8DE"/>
  </w:style>
  <w:style w:type="paragraph" w:styleId="Heading2">
    <w:name w:val="heading 2"/>
    <w:basedOn w:val="Normal"/>
    <w:link w:val="Heading2Char"/>
    <w:uiPriority w:val="9"/>
    <w:qFormat/>
    <w:rsid w:val="00501C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12">
    <w:name w:val="text12"/>
    <w:basedOn w:val="DefaultParagraphFont"/>
    <w:rsid w:val="003B282E"/>
  </w:style>
  <w:style w:type="paragraph" w:styleId="ListParagraph">
    <w:name w:val="List Paragraph"/>
    <w:basedOn w:val="Normal"/>
    <w:uiPriority w:val="34"/>
    <w:qFormat/>
    <w:rsid w:val="008279D7"/>
    <w:pPr>
      <w:ind w:left="720"/>
      <w:contextualSpacing/>
    </w:pPr>
  </w:style>
  <w:style w:type="paragraph" w:styleId="NormalWeb">
    <w:name w:val="Normal (Web)"/>
    <w:basedOn w:val="Normal"/>
    <w:uiPriority w:val="99"/>
    <w:unhideWhenUsed/>
    <w:rsid w:val="009A00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uiPriority w:val="99"/>
    <w:rsid w:val="00C438B5"/>
  </w:style>
  <w:style w:type="character" w:customStyle="1" w:styleId="Heading2Char">
    <w:name w:val="Heading 2 Char"/>
    <w:basedOn w:val="DefaultParagraphFont"/>
    <w:link w:val="Heading2"/>
    <w:uiPriority w:val="9"/>
    <w:rsid w:val="00501CCE"/>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261A74"/>
  </w:style>
  <w:style w:type="character" w:styleId="CommentReference">
    <w:name w:val="annotation reference"/>
    <w:basedOn w:val="DefaultParagraphFont"/>
    <w:rsid w:val="001271AE"/>
    <w:rPr>
      <w:sz w:val="18"/>
      <w:szCs w:val="18"/>
    </w:rPr>
  </w:style>
  <w:style w:type="paragraph" w:styleId="CommentText">
    <w:name w:val="annotation text"/>
    <w:basedOn w:val="Normal"/>
    <w:link w:val="CommentTextChar"/>
    <w:rsid w:val="001271AE"/>
    <w:pPr>
      <w:spacing w:line="240" w:lineRule="auto"/>
    </w:pPr>
    <w:rPr>
      <w:sz w:val="24"/>
      <w:szCs w:val="24"/>
    </w:rPr>
  </w:style>
  <w:style w:type="character" w:customStyle="1" w:styleId="CommentTextChar">
    <w:name w:val="Comment Text Char"/>
    <w:basedOn w:val="DefaultParagraphFont"/>
    <w:link w:val="CommentText"/>
    <w:rsid w:val="001271AE"/>
    <w:rPr>
      <w:sz w:val="24"/>
      <w:szCs w:val="24"/>
    </w:rPr>
  </w:style>
  <w:style w:type="paragraph" w:styleId="CommentSubject">
    <w:name w:val="annotation subject"/>
    <w:basedOn w:val="CommentText"/>
    <w:next w:val="CommentText"/>
    <w:link w:val="CommentSubjectChar"/>
    <w:rsid w:val="001271AE"/>
    <w:rPr>
      <w:b/>
      <w:bCs/>
      <w:sz w:val="20"/>
      <w:szCs w:val="20"/>
    </w:rPr>
  </w:style>
  <w:style w:type="character" w:customStyle="1" w:styleId="CommentSubjectChar">
    <w:name w:val="Comment Subject Char"/>
    <w:basedOn w:val="CommentTextChar"/>
    <w:link w:val="CommentSubject"/>
    <w:rsid w:val="001271AE"/>
    <w:rPr>
      <w:b/>
      <w:bCs/>
      <w:sz w:val="20"/>
      <w:szCs w:val="20"/>
    </w:rPr>
  </w:style>
  <w:style w:type="paragraph" w:styleId="BalloonText">
    <w:name w:val="Balloon Text"/>
    <w:basedOn w:val="Normal"/>
    <w:link w:val="BalloonTextChar"/>
    <w:rsid w:val="001271AE"/>
    <w:pPr>
      <w:spacing w:line="240" w:lineRule="auto"/>
    </w:pPr>
    <w:rPr>
      <w:rFonts w:ascii="Lucida Grande" w:hAnsi="Lucida Grande"/>
      <w:sz w:val="18"/>
      <w:szCs w:val="18"/>
    </w:rPr>
  </w:style>
  <w:style w:type="character" w:customStyle="1" w:styleId="BalloonTextChar">
    <w:name w:val="Balloon Text Char"/>
    <w:basedOn w:val="DefaultParagraphFont"/>
    <w:link w:val="BalloonText"/>
    <w:rsid w:val="001271AE"/>
    <w:rPr>
      <w:rFonts w:ascii="Lucida Grande" w:hAnsi="Lucida Grande"/>
      <w:sz w:val="18"/>
      <w:szCs w:val="18"/>
    </w:rPr>
  </w:style>
  <w:style w:type="character" w:styleId="Emphasis">
    <w:name w:val="Emphasis"/>
    <w:basedOn w:val="DefaultParagraphFont"/>
    <w:uiPriority w:val="20"/>
    <w:rsid w:val="001271AE"/>
    <w:rPr>
      <w:i/>
    </w:rPr>
  </w:style>
  <w:style w:type="character" w:styleId="Strong">
    <w:name w:val="Strong"/>
    <w:basedOn w:val="DefaultParagraphFont"/>
    <w:uiPriority w:val="22"/>
    <w:qFormat/>
    <w:rsid w:val="009C5E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46159">
      <w:bodyDiv w:val="1"/>
      <w:marLeft w:val="0"/>
      <w:marRight w:val="0"/>
      <w:marTop w:val="0"/>
      <w:marBottom w:val="0"/>
      <w:divBdr>
        <w:top w:val="none" w:sz="0" w:space="0" w:color="auto"/>
        <w:left w:val="none" w:sz="0" w:space="0" w:color="auto"/>
        <w:bottom w:val="none" w:sz="0" w:space="0" w:color="auto"/>
        <w:right w:val="none" w:sz="0" w:space="0" w:color="auto"/>
      </w:divBdr>
    </w:div>
    <w:div w:id="128986260">
      <w:bodyDiv w:val="1"/>
      <w:marLeft w:val="0"/>
      <w:marRight w:val="0"/>
      <w:marTop w:val="0"/>
      <w:marBottom w:val="0"/>
      <w:divBdr>
        <w:top w:val="none" w:sz="0" w:space="0" w:color="auto"/>
        <w:left w:val="none" w:sz="0" w:space="0" w:color="auto"/>
        <w:bottom w:val="none" w:sz="0" w:space="0" w:color="auto"/>
        <w:right w:val="none" w:sz="0" w:space="0" w:color="auto"/>
      </w:divBdr>
    </w:div>
    <w:div w:id="350228449">
      <w:bodyDiv w:val="1"/>
      <w:marLeft w:val="0"/>
      <w:marRight w:val="0"/>
      <w:marTop w:val="0"/>
      <w:marBottom w:val="0"/>
      <w:divBdr>
        <w:top w:val="none" w:sz="0" w:space="0" w:color="auto"/>
        <w:left w:val="none" w:sz="0" w:space="0" w:color="auto"/>
        <w:bottom w:val="none" w:sz="0" w:space="0" w:color="auto"/>
        <w:right w:val="none" w:sz="0" w:space="0" w:color="auto"/>
      </w:divBdr>
      <w:divsChild>
        <w:div w:id="1237591997">
          <w:marLeft w:val="864"/>
          <w:marRight w:val="0"/>
          <w:marTop w:val="0"/>
          <w:marBottom w:val="0"/>
          <w:divBdr>
            <w:top w:val="none" w:sz="0" w:space="0" w:color="auto"/>
            <w:left w:val="none" w:sz="0" w:space="0" w:color="auto"/>
            <w:bottom w:val="none" w:sz="0" w:space="0" w:color="auto"/>
            <w:right w:val="none" w:sz="0" w:space="0" w:color="auto"/>
          </w:divBdr>
        </w:div>
      </w:divsChild>
    </w:div>
    <w:div w:id="610012679">
      <w:bodyDiv w:val="1"/>
      <w:marLeft w:val="0"/>
      <w:marRight w:val="0"/>
      <w:marTop w:val="0"/>
      <w:marBottom w:val="0"/>
      <w:divBdr>
        <w:top w:val="none" w:sz="0" w:space="0" w:color="auto"/>
        <w:left w:val="none" w:sz="0" w:space="0" w:color="auto"/>
        <w:bottom w:val="none" w:sz="0" w:space="0" w:color="auto"/>
        <w:right w:val="none" w:sz="0" w:space="0" w:color="auto"/>
      </w:divBdr>
    </w:div>
    <w:div w:id="689794939">
      <w:bodyDiv w:val="1"/>
      <w:marLeft w:val="0"/>
      <w:marRight w:val="0"/>
      <w:marTop w:val="0"/>
      <w:marBottom w:val="0"/>
      <w:divBdr>
        <w:top w:val="none" w:sz="0" w:space="0" w:color="auto"/>
        <w:left w:val="none" w:sz="0" w:space="0" w:color="auto"/>
        <w:bottom w:val="none" w:sz="0" w:space="0" w:color="auto"/>
        <w:right w:val="none" w:sz="0" w:space="0" w:color="auto"/>
      </w:divBdr>
      <w:divsChild>
        <w:div w:id="1004555601">
          <w:marLeft w:val="864"/>
          <w:marRight w:val="0"/>
          <w:marTop w:val="0"/>
          <w:marBottom w:val="0"/>
          <w:divBdr>
            <w:top w:val="none" w:sz="0" w:space="0" w:color="auto"/>
            <w:left w:val="none" w:sz="0" w:space="0" w:color="auto"/>
            <w:bottom w:val="none" w:sz="0" w:space="0" w:color="auto"/>
            <w:right w:val="none" w:sz="0" w:space="0" w:color="auto"/>
          </w:divBdr>
        </w:div>
      </w:divsChild>
    </w:div>
    <w:div w:id="783690281">
      <w:bodyDiv w:val="1"/>
      <w:marLeft w:val="0"/>
      <w:marRight w:val="0"/>
      <w:marTop w:val="0"/>
      <w:marBottom w:val="0"/>
      <w:divBdr>
        <w:top w:val="none" w:sz="0" w:space="0" w:color="auto"/>
        <w:left w:val="none" w:sz="0" w:space="0" w:color="auto"/>
        <w:bottom w:val="none" w:sz="0" w:space="0" w:color="auto"/>
        <w:right w:val="none" w:sz="0" w:space="0" w:color="auto"/>
      </w:divBdr>
    </w:div>
    <w:div w:id="806777035">
      <w:bodyDiv w:val="1"/>
      <w:marLeft w:val="0"/>
      <w:marRight w:val="0"/>
      <w:marTop w:val="0"/>
      <w:marBottom w:val="0"/>
      <w:divBdr>
        <w:top w:val="none" w:sz="0" w:space="0" w:color="auto"/>
        <w:left w:val="none" w:sz="0" w:space="0" w:color="auto"/>
        <w:bottom w:val="none" w:sz="0" w:space="0" w:color="auto"/>
        <w:right w:val="none" w:sz="0" w:space="0" w:color="auto"/>
      </w:divBdr>
    </w:div>
    <w:div w:id="923299866">
      <w:bodyDiv w:val="1"/>
      <w:marLeft w:val="0"/>
      <w:marRight w:val="0"/>
      <w:marTop w:val="0"/>
      <w:marBottom w:val="0"/>
      <w:divBdr>
        <w:top w:val="none" w:sz="0" w:space="0" w:color="auto"/>
        <w:left w:val="none" w:sz="0" w:space="0" w:color="auto"/>
        <w:bottom w:val="none" w:sz="0" w:space="0" w:color="auto"/>
        <w:right w:val="none" w:sz="0" w:space="0" w:color="auto"/>
      </w:divBdr>
    </w:div>
    <w:div w:id="1014964854">
      <w:bodyDiv w:val="1"/>
      <w:marLeft w:val="0"/>
      <w:marRight w:val="0"/>
      <w:marTop w:val="0"/>
      <w:marBottom w:val="0"/>
      <w:divBdr>
        <w:top w:val="none" w:sz="0" w:space="0" w:color="auto"/>
        <w:left w:val="none" w:sz="0" w:space="0" w:color="auto"/>
        <w:bottom w:val="none" w:sz="0" w:space="0" w:color="auto"/>
        <w:right w:val="none" w:sz="0" w:space="0" w:color="auto"/>
      </w:divBdr>
    </w:div>
    <w:div w:id="1025980371">
      <w:bodyDiv w:val="1"/>
      <w:marLeft w:val="0"/>
      <w:marRight w:val="0"/>
      <w:marTop w:val="0"/>
      <w:marBottom w:val="0"/>
      <w:divBdr>
        <w:top w:val="none" w:sz="0" w:space="0" w:color="auto"/>
        <w:left w:val="none" w:sz="0" w:space="0" w:color="auto"/>
        <w:bottom w:val="none" w:sz="0" w:space="0" w:color="auto"/>
        <w:right w:val="none" w:sz="0" w:space="0" w:color="auto"/>
      </w:divBdr>
    </w:div>
    <w:div w:id="1074859013">
      <w:bodyDiv w:val="1"/>
      <w:marLeft w:val="0"/>
      <w:marRight w:val="0"/>
      <w:marTop w:val="0"/>
      <w:marBottom w:val="0"/>
      <w:divBdr>
        <w:top w:val="none" w:sz="0" w:space="0" w:color="auto"/>
        <w:left w:val="none" w:sz="0" w:space="0" w:color="auto"/>
        <w:bottom w:val="none" w:sz="0" w:space="0" w:color="auto"/>
        <w:right w:val="none" w:sz="0" w:space="0" w:color="auto"/>
      </w:divBdr>
    </w:div>
    <w:div w:id="1714692069">
      <w:bodyDiv w:val="1"/>
      <w:marLeft w:val="0"/>
      <w:marRight w:val="0"/>
      <w:marTop w:val="0"/>
      <w:marBottom w:val="0"/>
      <w:divBdr>
        <w:top w:val="none" w:sz="0" w:space="0" w:color="auto"/>
        <w:left w:val="none" w:sz="0" w:space="0" w:color="auto"/>
        <w:bottom w:val="none" w:sz="0" w:space="0" w:color="auto"/>
        <w:right w:val="none" w:sz="0" w:space="0" w:color="auto"/>
      </w:divBdr>
    </w:div>
    <w:div w:id="1790082968">
      <w:bodyDiv w:val="1"/>
      <w:marLeft w:val="0"/>
      <w:marRight w:val="0"/>
      <w:marTop w:val="0"/>
      <w:marBottom w:val="0"/>
      <w:divBdr>
        <w:top w:val="none" w:sz="0" w:space="0" w:color="auto"/>
        <w:left w:val="none" w:sz="0" w:space="0" w:color="auto"/>
        <w:bottom w:val="none" w:sz="0" w:space="0" w:color="auto"/>
        <w:right w:val="none" w:sz="0" w:space="0" w:color="auto"/>
      </w:divBdr>
    </w:div>
    <w:div w:id="204374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2475</Words>
  <Characters>14112</Characters>
  <Application>Microsoft Macintosh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Information Technology</Company>
  <LinksUpToDate>false</LinksUpToDate>
  <CharactersWithSpaces>16554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dc:creator>
  <cp:lastModifiedBy>Krista Cummings</cp:lastModifiedBy>
  <cp:revision>7</cp:revision>
  <cp:lastPrinted>2015-09-11T16:18:00Z</cp:lastPrinted>
  <dcterms:created xsi:type="dcterms:W3CDTF">2016-09-06T20:28:00Z</dcterms:created>
  <dcterms:modified xsi:type="dcterms:W3CDTF">2016-12-08T02:06:00Z</dcterms:modified>
</cp:coreProperties>
</file>