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58A33" w14:textId="77777777" w:rsidR="00B74C52" w:rsidRPr="008813E1" w:rsidRDefault="00B74C52" w:rsidP="00B74C52">
      <w:pPr>
        <w:jc w:val="center"/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>Alex Adamson</w:t>
      </w:r>
    </w:p>
    <w:p w14:paraId="34D37150" w14:textId="77777777" w:rsidR="00B74C52" w:rsidRPr="008813E1" w:rsidRDefault="00B74C52" w:rsidP="00B74C52">
      <w:pPr>
        <w:jc w:val="center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Curriculum Vitae </w:t>
      </w:r>
    </w:p>
    <w:p w14:paraId="2EAED90A" w14:textId="77777777" w:rsidR="00B74C52" w:rsidRPr="008813E1" w:rsidRDefault="00B74C52" w:rsidP="00B74C52">
      <w:pPr>
        <w:jc w:val="center"/>
        <w:rPr>
          <w:color w:val="000000" w:themeColor="text1"/>
          <w:sz w:val="22"/>
          <w:szCs w:val="22"/>
        </w:rPr>
      </w:pPr>
      <w:hyperlink r:id="rId6" w:history="1">
        <w:r w:rsidRPr="008813E1">
          <w:rPr>
            <w:rStyle w:val="Hyperlink"/>
            <w:sz w:val="22"/>
            <w:szCs w:val="22"/>
          </w:rPr>
          <w:t>alex.adamson1991@gmail.com</w:t>
        </w:r>
      </w:hyperlink>
      <w:r w:rsidRPr="008813E1">
        <w:rPr>
          <w:sz w:val="22"/>
          <w:szCs w:val="22"/>
        </w:rPr>
        <w:t xml:space="preserve"> </w:t>
      </w:r>
    </w:p>
    <w:p w14:paraId="04C91959" w14:textId="77777777" w:rsidR="00B74C52" w:rsidRPr="008813E1" w:rsidRDefault="00B74C52" w:rsidP="00B74C52">
      <w:pPr>
        <w:pBdr>
          <w:bottom w:val="single" w:sz="6" w:space="1" w:color="auto"/>
        </w:pBdr>
        <w:rPr>
          <w:rStyle w:val="Hyperlink"/>
          <w:color w:val="000000" w:themeColor="text1"/>
          <w:sz w:val="22"/>
          <w:szCs w:val="22"/>
          <w:u w:val="none"/>
        </w:rPr>
      </w:pPr>
    </w:p>
    <w:p w14:paraId="31DE0E1A" w14:textId="77777777" w:rsidR="00B74C52" w:rsidRPr="008813E1" w:rsidRDefault="00B74C52" w:rsidP="00B74C52">
      <w:pPr>
        <w:rPr>
          <w:i/>
          <w:color w:val="000000" w:themeColor="text1"/>
          <w:sz w:val="22"/>
          <w:szCs w:val="22"/>
        </w:rPr>
      </w:pPr>
    </w:p>
    <w:p w14:paraId="69070137" w14:textId="786DE48F" w:rsidR="00C63004" w:rsidRPr="008813E1" w:rsidRDefault="00B74C52" w:rsidP="00C63004">
      <w:pPr>
        <w:ind w:left="3600" w:hanging="3600"/>
        <w:rPr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>AREAS OF SPECIALIZATION:</w:t>
      </w:r>
      <w:r w:rsidRPr="008813E1">
        <w:rPr>
          <w:b/>
          <w:color w:val="000000" w:themeColor="text1"/>
          <w:sz w:val="22"/>
          <w:szCs w:val="22"/>
        </w:rPr>
        <w:tab/>
      </w:r>
      <w:r w:rsidR="0088724E">
        <w:rPr>
          <w:color w:val="000000" w:themeColor="text1"/>
          <w:sz w:val="22"/>
          <w:szCs w:val="22"/>
        </w:rPr>
        <w:t>Q</w:t>
      </w:r>
      <w:r w:rsidR="0088724E" w:rsidRPr="00461983">
        <w:rPr>
          <w:color w:val="000000" w:themeColor="text1"/>
          <w:sz w:val="22"/>
          <w:szCs w:val="22"/>
        </w:rPr>
        <w:t xml:space="preserve">ueer, </w:t>
      </w:r>
      <w:r w:rsidR="0088724E">
        <w:rPr>
          <w:color w:val="000000" w:themeColor="text1"/>
          <w:sz w:val="22"/>
          <w:szCs w:val="22"/>
        </w:rPr>
        <w:t>T</w:t>
      </w:r>
      <w:r w:rsidR="0088724E" w:rsidRPr="00461983">
        <w:rPr>
          <w:color w:val="000000" w:themeColor="text1"/>
          <w:sz w:val="22"/>
          <w:szCs w:val="22"/>
        </w:rPr>
        <w:t xml:space="preserve">rans, and </w:t>
      </w:r>
      <w:r w:rsidR="0088724E">
        <w:rPr>
          <w:color w:val="000000" w:themeColor="text1"/>
          <w:sz w:val="22"/>
          <w:szCs w:val="22"/>
        </w:rPr>
        <w:t>F</w:t>
      </w:r>
      <w:r w:rsidR="0088724E" w:rsidRPr="00461983">
        <w:rPr>
          <w:color w:val="000000" w:themeColor="text1"/>
          <w:sz w:val="22"/>
          <w:szCs w:val="22"/>
        </w:rPr>
        <w:t xml:space="preserve">eminist </w:t>
      </w:r>
      <w:r w:rsidR="0088724E">
        <w:rPr>
          <w:color w:val="000000" w:themeColor="text1"/>
          <w:sz w:val="22"/>
          <w:szCs w:val="22"/>
        </w:rPr>
        <w:t>P</w:t>
      </w:r>
      <w:r w:rsidR="0088724E" w:rsidRPr="00461983">
        <w:rPr>
          <w:color w:val="000000" w:themeColor="text1"/>
          <w:sz w:val="22"/>
          <w:szCs w:val="22"/>
        </w:rPr>
        <w:t xml:space="preserve">hilosophy; </w:t>
      </w:r>
      <w:r w:rsidR="0088724E">
        <w:rPr>
          <w:color w:val="000000" w:themeColor="text1"/>
          <w:sz w:val="22"/>
          <w:szCs w:val="22"/>
        </w:rPr>
        <w:t>S</w:t>
      </w:r>
      <w:r w:rsidR="0088724E" w:rsidRPr="00461983">
        <w:rPr>
          <w:color w:val="000000" w:themeColor="text1"/>
          <w:sz w:val="22"/>
          <w:szCs w:val="22"/>
        </w:rPr>
        <w:t xml:space="preserve">ocial and </w:t>
      </w:r>
      <w:r w:rsidR="0088724E">
        <w:rPr>
          <w:color w:val="000000" w:themeColor="text1"/>
          <w:sz w:val="22"/>
          <w:szCs w:val="22"/>
        </w:rPr>
        <w:t>P</w:t>
      </w:r>
      <w:r w:rsidR="0088724E" w:rsidRPr="00461983">
        <w:rPr>
          <w:color w:val="000000" w:themeColor="text1"/>
          <w:sz w:val="22"/>
          <w:szCs w:val="22"/>
        </w:rPr>
        <w:t xml:space="preserve">olitical </w:t>
      </w:r>
      <w:r w:rsidR="0088724E">
        <w:rPr>
          <w:color w:val="000000" w:themeColor="text1"/>
          <w:sz w:val="22"/>
          <w:szCs w:val="22"/>
        </w:rPr>
        <w:t>P</w:t>
      </w:r>
      <w:r w:rsidR="0088724E" w:rsidRPr="00461983">
        <w:rPr>
          <w:color w:val="000000" w:themeColor="text1"/>
          <w:sz w:val="22"/>
          <w:szCs w:val="22"/>
        </w:rPr>
        <w:t xml:space="preserve">hilosophy; and </w:t>
      </w:r>
      <w:r w:rsidR="0088724E">
        <w:rPr>
          <w:color w:val="000000" w:themeColor="text1"/>
          <w:sz w:val="22"/>
          <w:szCs w:val="22"/>
        </w:rPr>
        <w:t>D</w:t>
      </w:r>
      <w:r w:rsidR="0088724E" w:rsidRPr="00461983">
        <w:rPr>
          <w:color w:val="000000" w:themeColor="text1"/>
          <w:sz w:val="22"/>
          <w:szCs w:val="22"/>
        </w:rPr>
        <w:t xml:space="preserve">ecolonial </w:t>
      </w:r>
      <w:r w:rsidR="0088724E">
        <w:rPr>
          <w:color w:val="000000" w:themeColor="text1"/>
          <w:sz w:val="22"/>
          <w:szCs w:val="22"/>
        </w:rPr>
        <w:t>P</w:t>
      </w:r>
      <w:r w:rsidR="0088724E" w:rsidRPr="00461983">
        <w:rPr>
          <w:color w:val="000000" w:themeColor="text1"/>
          <w:sz w:val="22"/>
          <w:szCs w:val="22"/>
        </w:rPr>
        <w:t>hilosophy</w:t>
      </w:r>
      <w:r w:rsidR="0088724E">
        <w:rPr>
          <w:color w:val="000000" w:themeColor="text1"/>
          <w:sz w:val="22"/>
          <w:szCs w:val="22"/>
        </w:rPr>
        <w:t xml:space="preserve"> (esp. Latin American and Caribbean philosophy)</w:t>
      </w:r>
      <w:r w:rsidR="00C87623">
        <w:rPr>
          <w:color w:val="000000" w:themeColor="text1"/>
          <w:sz w:val="22"/>
          <w:szCs w:val="22"/>
        </w:rPr>
        <w:t xml:space="preserve"> </w:t>
      </w:r>
      <w:r w:rsidR="008C78F7">
        <w:rPr>
          <w:color w:val="000000" w:themeColor="text1"/>
          <w:sz w:val="22"/>
          <w:szCs w:val="22"/>
        </w:rPr>
        <w:t xml:space="preserve"> </w:t>
      </w:r>
    </w:p>
    <w:p w14:paraId="721452C8" w14:textId="77777777" w:rsidR="00B74C52" w:rsidRPr="008813E1" w:rsidRDefault="00B74C52" w:rsidP="000F1DF6">
      <w:pPr>
        <w:rPr>
          <w:color w:val="000000" w:themeColor="text1"/>
          <w:sz w:val="22"/>
          <w:szCs w:val="22"/>
        </w:rPr>
      </w:pPr>
    </w:p>
    <w:p w14:paraId="10B8B06E" w14:textId="3C3A14E9" w:rsidR="00B74C52" w:rsidRPr="008813E1" w:rsidRDefault="00B74C52" w:rsidP="00B74C52">
      <w:pPr>
        <w:ind w:left="3600" w:hanging="3600"/>
        <w:rPr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>AREAS OF</w:t>
      </w:r>
      <w:r w:rsidRPr="008813E1">
        <w:rPr>
          <w:sz w:val="22"/>
          <w:szCs w:val="22"/>
        </w:rPr>
        <w:t xml:space="preserve"> </w:t>
      </w:r>
      <w:r w:rsidRPr="008813E1">
        <w:rPr>
          <w:b/>
          <w:color w:val="000000" w:themeColor="text1"/>
          <w:sz w:val="22"/>
          <w:szCs w:val="22"/>
        </w:rPr>
        <w:t xml:space="preserve">COMPETENCE: </w:t>
      </w:r>
      <w:r w:rsidRPr="008813E1">
        <w:rPr>
          <w:color w:val="000000" w:themeColor="text1"/>
          <w:sz w:val="22"/>
          <w:szCs w:val="22"/>
        </w:rPr>
        <w:t xml:space="preserve"> </w:t>
      </w:r>
      <w:r w:rsidRPr="008813E1">
        <w:rPr>
          <w:color w:val="000000" w:themeColor="text1"/>
          <w:sz w:val="22"/>
          <w:szCs w:val="22"/>
        </w:rPr>
        <w:tab/>
      </w:r>
      <w:r w:rsidR="000F1DF6" w:rsidRPr="008813E1">
        <w:rPr>
          <w:color w:val="000000" w:themeColor="text1"/>
          <w:sz w:val="22"/>
          <w:szCs w:val="22"/>
        </w:rPr>
        <w:t>Critical Philosophy of Race</w:t>
      </w:r>
      <w:r w:rsidR="00536760">
        <w:rPr>
          <w:color w:val="000000" w:themeColor="text1"/>
          <w:sz w:val="22"/>
          <w:szCs w:val="22"/>
        </w:rPr>
        <w:t xml:space="preserve"> </w:t>
      </w:r>
    </w:p>
    <w:p w14:paraId="1855237C" w14:textId="77777777" w:rsidR="00B74C52" w:rsidRPr="008813E1" w:rsidRDefault="00B74C52" w:rsidP="00B74C52">
      <w:pPr>
        <w:pBdr>
          <w:bottom w:val="single" w:sz="6" w:space="1" w:color="auto"/>
        </w:pBdr>
        <w:ind w:left="3600" w:hanging="3600"/>
        <w:rPr>
          <w:color w:val="000000" w:themeColor="text1"/>
          <w:sz w:val="22"/>
          <w:szCs w:val="22"/>
        </w:rPr>
      </w:pPr>
    </w:p>
    <w:p w14:paraId="153F1661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304A41E9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 xml:space="preserve">EDUCATION: </w:t>
      </w:r>
    </w:p>
    <w:p w14:paraId="2BCF43BD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49667710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2018</w:t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  <w:t>Ph.D.</w:t>
      </w:r>
      <w:r w:rsidRPr="008813E1">
        <w:rPr>
          <w:color w:val="000000" w:themeColor="text1"/>
          <w:sz w:val="22"/>
          <w:szCs w:val="22"/>
        </w:rPr>
        <w:tab/>
        <w:t>Philosophy, Stony Brook University</w:t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</w:r>
    </w:p>
    <w:p w14:paraId="7AF26CA3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2016</w:t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  <w:t xml:space="preserve">M.A. </w:t>
      </w:r>
      <w:r w:rsidRPr="008813E1">
        <w:rPr>
          <w:color w:val="000000" w:themeColor="text1"/>
          <w:sz w:val="22"/>
          <w:szCs w:val="22"/>
        </w:rPr>
        <w:tab/>
        <w:t>Philosophy, Stony Brook University</w:t>
      </w:r>
    </w:p>
    <w:p w14:paraId="413EA286" w14:textId="77777777" w:rsidR="00B74C52" w:rsidRPr="008813E1" w:rsidRDefault="00B74C52" w:rsidP="00B74C52">
      <w:pPr>
        <w:widowControl w:val="0"/>
        <w:autoSpaceDE w:val="0"/>
        <w:autoSpaceDN w:val="0"/>
        <w:adjustRightInd w:val="0"/>
        <w:ind w:left="720" w:hanging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2015</w:t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  <w:t xml:space="preserve">Certificate—Decolonizing Knowledge and Power: Postcolonial Studies, Decolonial </w:t>
      </w:r>
    </w:p>
    <w:p w14:paraId="1AEDCB85" w14:textId="77777777" w:rsidR="00B74C52" w:rsidRPr="008813E1" w:rsidRDefault="00B74C52" w:rsidP="00B74C52">
      <w:pPr>
        <w:widowControl w:val="0"/>
        <w:autoSpaceDE w:val="0"/>
        <w:autoSpaceDN w:val="0"/>
        <w:adjustRightInd w:val="0"/>
        <w:ind w:left="216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Horizons from The Center of Study and Investigations for Global Dialogues (Barcelona, Spain) </w:t>
      </w:r>
    </w:p>
    <w:p w14:paraId="2FA562D1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2013</w:t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  <w:t>B.A.</w:t>
      </w:r>
      <w:r w:rsidRPr="008813E1">
        <w:rPr>
          <w:color w:val="000000" w:themeColor="text1"/>
          <w:sz w:val="22"/>
          <w:szCs w:val="22"/>
        </w:rPr>
        <w:tab/>
        <w:t>Philosophy, University of Redlands</w:t>
      </w:r>
    </w:p>
    <w:p w14:paraId="76CCB9EC" w14:textId="77777777" w:rsidR="00B74C52" w:rsidRPr="008813E1" w:rsidRDefault="00B74C52" w:rsidP="00B74C52">
      <w:pPr>
        <w:pBdr>
          <w:bottom w:val="single" w:sz="6" w:space="1" w:color="auto"/>
        </w:pBdr>
        <w:rPr>
          <w:b/>
          <w:color w:val="000000" w:themeColor="text1"/>
          <w:sz w:val="22"/>
          <w:szCs w:val="22"/>
        </w:rPr>
      </w:pPr>
    </w:p>
    <w:p w14:paraId="2705964F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1C642D0B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 xml:space="preserve">FELLOWSHIPS &amp; FULL TIME POSITIONS: </w:t>
      </w:r>
    </w:p>
    <w:p w14:paraId="4A20B864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</w:p>
    <w:p w14:paraId="644EB369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Fall 2022-Present </w:t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  <w:t>Assistant Professor of Philosophy at Babson College</w:t>
      </w:r>
    </w:p>
    <w:p w14:paraId="3A45B03E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1E86FFFC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Fall 2021-Spring 2022</w:t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  <w:t>Visiting Assistant Professor of Philosophy at Albion College</w:t>
      </w:r>
    </w:p>
    <w:p w14:paraId="3C1728A2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</w:p>
    <w:p w14:paraId="5F7EB0A2" w14:textId="77777777" w:rsidR="00B74C52" w:rsidRPr="008813E1" w:rsidRDefault="00B74C52" w:rsidP="00B74C52">
      <w:pPr>
        <w:ind w:left="3600" w:hanging="360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Fall 2017-Spring 2018</w:t>
      </w:r>
      <w:r w:rsidRPr="008813E1">
        <w:rPr>
          <w:color w:val="000000" w:themeColor="text1"/>
          <w:sz w:val="22"/>
          <w:szCs w:val="22"/>
        </w:rPr>
        <w:tab/>
        <w:t xml:space="preserve">Max Kade Fellow Collegium </w:t>
      </w:r>
      <w:proofErr w:type="spellStart"/>
      <w:r w:rsidRPr="008813E1">
        <w:rPr>
          <w:color w:val="000000" w:themeColor="text1"/>
          <w:sz w:val="22"/>
          <w:szCs w:val="22"/>
        </w:rPr>
        <w:t>Philosophiae</w:t>
      </w:r>
      <w:proofErr w:type="spellEnd"/>
      <w:r w:rsidRPr="008813E1">
        <w:rPr>
          <w:color w:val="000000" w:themeColor="text1"/>
          <w:sz w:val="22"/>
          <w:szCs w:val="22"/>
        </w:rPr>
        <w:t xml:space="preserve"> </w:t>
      </w:r>
      <w:proofErr w:type="spellStart"/>
      <w:r w:rsidRPr="008813E1">
        <w:rPr>
          <w:color w:val="000000" w:themeColor="text1"/>
          <w:sz w:val="22"/>
          <w:szCs w:val="22"/>
        </w:rPr>
        <w:t>Transatlanticum</w:t>
      </w:r>
      <w:proofErr w:type="spellEnd"/>
    </w:p>
    <w:p w14:paraId="1A4B1244" w14:textId="77777777" w:rsidR="00B74C52" w:rsidRPr="008813E1" w:rsidRDefault="00B74C52" w:rsidP="00B74C52">
      <w:pPr>
        <w:ind w:left="3600"/>
        <w:rPr>
          <w:rFonts w:eastAsia="Times New Roman"/>
          <w:iCs/>
          <w:color w:val="000000" w:themeColor="text1"/>
          <w:sz w:val="22"/>
          <w:szCs w:val="22"/>
          <w:shd w:val="clear" w:color="auto" w:fill="FFFFFF"/>
        </w:rPr>
      </w:pPr>
      <w:r w:rsidRPr="008813E1">
        <w:rPr>
          <w:color w:val="000000" w:themeColor="text1"/>
          <w:sz w:val="22"/>
          <w:szCs w:val="22"/>
        </w:rPr>
        <w:t xml:space="preserve">Visiting Scholar in Residence at the </w:t>
      </w:r>
      <w:r w:rsidRPr="008813E1">
        <w:rPr>
          <w:rFonts w:eastAsia="Times New Roman"/>
          <w:iCs/>
          <w:color w:val="000000" w:themeColor="text1"/>
          <w:sz w:val="22"/>
          <w:szCs w:val="22"/>
          <w:shd w:val="clear" w:color="auto" w:fill="FFFFFF"/>
        </w:rPr>
        <w:t xml:space="preserve">Humboldt-Universität </w:t>
      </w:r>
      <w:proofErr w:type="spellStart"/>
      <w:r w:rsidRPr="008813E1">
        <w:rPr>
          <w:rFonts w:eastAsia="Times New Roman"/>
          <w:iCs/>
          <w:color w:val="000000" w:themeColor="text1"/>
          <w:sz w:val="22"/>
          <w:szCs w:val="22"/>
          <w:shd w:val="clear" w:color="auto" w:fill="FFFFFF"/>
        </w:rPr>
        <w:t>zu</w:t>
      </w:r>
      <w:proofErr w:type="spellEnd"/>
      <w:r w:rsidRPr="008813E1">
        <w:rPr>
          <w:rFonts w:eastAsia="Times New Roman"/>
          <w:iCs/>
          <w:color w:val="000000" w:themeColor="text1"/>
          <w:sz w:val="22"/>
          <w:szCs w:val="22"/>
          <w:shd w:val="clear" w:color="auto" w:fill="FFFFFF"/>
        </w:rPr>
        <w:t xml:space="preserve"> Berlin</w:t>
      </w:r>
    </w:p>
    <w:p w14:paraId="4D088542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5AED048D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</w:p>
    <w:p w14:paraId="51D46B51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>PUBLICATIONS:</w:t>
      </w:r>
    </w:p>
    <w:p w14:paraId="39AD1AA1" w14:textId="77777777" w:rsidR="008813E1" w:rsidRDefault="008813E1" w:rsidP="008813E1">
      <w:pPr>
        <w:rPr>
          <w:rFonts w:eastAsia="Times New Roman"/>
          <w:color w:val="000000" w:themeColor="text1"/>
          <w:sz w:val="22"/>
          <w:szCs w:val="22"/>
        </w:rPr>
      </w:pPr>
    </w:p>
    <w:p w14:paraId="07328F38" w14:textId="2F89368D" w:rsidR="008813E1" w:rsidRPr="008813E1" w:rsidRDefault="008813E1" w:rsidP="008813E1">
      <w:pPr>
        <w:rPr>
          <w:rFonts w:eastAsia="Times New Roman"/>
          <w:color w:val="000000" w:themeColor="text1"/>
          <w:sz w:val="22"/>
          <w:szCs w:val="22"/>
        </w:rPr>
      </w:pPr>
      <w:r>
        <w:rPr>
          <w:rFonts w:eastAsia="Times New Roman"/>
          <w:color w:val="000000" w:themeColor="text1"/>
          <w:sz w:val="22"/>
          <w:szCs w:val="22"/>
        </w:rPr>
        <w:t xml:space="preserve">“Fanon, Anti-Colonial Critique, and Trans and Intersex Liberation” in </w:t>
      </w:r>
      <w:r w:rsidRPr="008813E1">
        <w:rPr>
          <w:rFonts w:eastAsia="Times New Roman"/>
          <w:i/>
          <w:color w:val="000000" w:themeColor="text1"/>
          <w:sz w:val="22"/>
          <w:szCs w:val="22"/>
        </w:rPr>
        <w:t>Handbook on Frantz Fanon</w:t>
      </w:r>
      <w:r>
        <w:rPr>
          <w:rFonts w:eastAsia="Times New Roman"/>
          <w:i/>
          <w:color w:val="000000" w:themeColor="text1"/>
          <w:sz w:val="22"/>
          <w:szCs w:val="22"/>
        </w:rPr>
        <w:t xml:space="preserve"> </w:t>
      </w:r>
      <w:r>
        <w:rPr>
          <w:rFonts w:eastAsia="Times New Roman"/>
          <w:color w:val="000000" w:themeColor="text1"/>
          <w:sz w:val="22"/>
          <w:szCs w:val="22"/>
        </w:rPr>
        <w:t xml:space="preserve">ed. Dana Miranda (Palgrave, Forthcoming 2026) </w:t>
      </w:r>
    </w:p>
    <w:p w14:paraId="3BC18E29" w14:textId="77777777" w:rsidR="008813E1" w:rsidRPr="008813E1" w:rsidRDefault="008813E1" w:rsidP="00B74C52">
      <w:pPr>
        <w:rPr>
          <w:rFonts w:eastAsia="Times New Roman"/>
          <w:color w:val="000000" w:themeColor="text1"/>
          <w:sz w:val="22"/>
          <w:szCs w:val="22"/>
        </w:rPr>
      </w:pPr>
    </w:p>
    <w:p w14:paraId="4E2F3497" w14:textId="5AE52DD5" w:rsidR="008813E1" w:rsidRPr="008813E1" w:rsidRDefault="008813E1" w:rsidP="008813E1">
      <w:pPr>
        <w:rPr>
          <w:sz w:val="22"/>
          <w:szCs w:val="22"/>
        </w:rPr>
      </w:pPr>
      <w:r w:rsidRPr="008813E1">
        <w:rPr>
          <w:sz w:val="22"/>
          <w:szCs w:val="22"/>
        </w:rPr>
        <w:t>“For a Queer and Trans Hi[r]</w:t>
      </w:r>
      <w:proofErr w:type="spellStart"/>
      <w:r w:rsidRPr="008813E1">
        <w:rPr>
          <w:sz w:val="22"/>
          <w:szCs w:val="22"/>
        </w:rPr>
        <w:t>storical</w:t>
      </w:r>
      <w:proofErr w:type="spellEnd"/>
      <w:r w:rsidRPr="008813E1">
        <w:rPr>
          <w:sz w:val="22"/>
          <w:szCs w:val="22"/>
        </w:rPr>
        <w:t xml:space="preserve"> Materialism: Lenin, Sexuality, and Dialectics” in </w:t>
      </w:r>
      <w:r w:rsidRPr="008813E1">
        <w:rPr>
          <w:i/>
          <w:sz w:val="22"/>
          <w:szCs w:val="22"/>
        </w:rPr>
        <w:t>What is to be done? A Century After Lenin</w:t>
      </w:r>
      <w:r>
        <w:rPr>
          <w:sz w:val="22"/>
          <w:szCs w:val="22"/>
        </w:rPr>
        <w:t xml:space="preserve"> ed. Roger Castellanos </w:t>
      </w:r>
      <w:proofErr w:type="spellStart"/>
      <w:r>
        <w:rPr>
          <w:sz w:val="22"/>
          <w:szCs w:val="22"/>
        </w:rPr>
        <w:t>Corbera</w:t>
      </w:r>
      <w:proofErr w:type="spellEnd"/>
      <w:r w:rsidRPr="008813E1">
        <w:rPr>
          <w:i/>
          <w:sz w:val="22"/>
          <w:szCs w:val="22"/>
        </w:rPr>
        <w:t xml:space="preserve"> </w:t>
      </w:r>
      <w:r w:rsidRPr="008813E1">
        <w:rPr>
          <w:sz w:val="22"/>
          <w:szCs w:val="22"/>
        </w:rPr>
        <w:t>(Brill</w:t>
      </w:r>
      <w:r>
        <w:rPr>
          <w:sz w:val="22"/>
          <w:szCs w:val="22"/>
        </w:rPr>
        <w:t>:</w:t>
      </w:r>
      <w:r w:rsidRPr="008813E1">
        <w:rPr>
          <w:sz w:val="22"/>
          <w:szCs w:val="22"/>
        </w:rPr>
        <w:t xml:space="preserve"> Historical Materialism Series, Forthcoming 2025)</w:t>
      </w:r>
    </w:p>
    <w:p w14:paraId="78CC3C38" w14:textId="77777777" w:rsidR="008813E1" w:rsidRPr="008813E1" w:rsidRDefault="008813E1" w:rsidP="008813E1">
      <w:pPr>
        <w:rPr>
          <w:sz w:val="22"/>
          <w:szCs w:val="22"/>
        </w:rPr>
      </w:pPr>
    </w:p>
    <w:p w14:paraId="133676A3" w14:textId="50F5FC76" w:rsidR="000F1DF6" w:rsidRPr="008813E1" w:rsidRDefault="000F1DF6" w:rsidP="000F1DF6">
      <w:pPr>
        <w:rPr>
          <w:rFonts w:eastAsia="Times New Roman"/>
          <w:color w:val="000000" w:themeColor="text1"/>
          <w:sz w:val="22"/>
          <w:szCs w:val="22"/>
        </w:rPr>
      </w:pPr>
      <w:r w:rsidRPr="008813E1">
        <w:rPr>
          <w:rFonts w:eastAsia="Times New Roman"/>
          <w:color w:val="000000" w:themeColor="text1"/>
          <w:sz w:val="22"/>
          <w:szCs w:val="22"/>
        </w:rPr>
        <w:t xml:space="preserve">“Queer Spirit: Towards the Actualization of Social Freedom” in </w:t>
      </w:r>
      <w:r w:rsidR="00892D53" w:rsidRPr="00892D53">
        <w:rPr>
          <w:rFonts w:eastAsia="Times New Roman"/>
          <w:i/>
          <w:iCs/>
          <w:color w:val="000000" w:themeColor="text1"/>
          <w:sz w:val="22"/>
          <w:szCs w:val="22"/>
        </w:rPr>
        <w:t>New Perspective</w:t>
      </w:r>
      <w:r w:rsidRPr="00892D53">
        <w:rPr>
          <w:rFonts w:eastAsia="Times New Roman"/>
          <w:i/>
          <w:iCs/>
          <w:color w:val="000000" w:themeColor="text1"/>
          <w:sz w:val="22"/>
          <w:szCs w:val="22"/>
        </w:rPr>
        <w:t xml:space="preserve"> on Hegel’s Philosophy of Righ</w:t>
      </w:r>
      <w:r w:rsidRPr="008813E1">
        <w:rPr>
          <w:rFonts w:eastAsia="Times New Roman"/>
          <w:i/>
          <w:color w:val="000000" w:themeColor="text1"/>
          <w:sz w:val="22"/>
          <w:szCs w:val="22"/>
        </w:rPr>
        <w:t>t</w:t>
      </w:r>
      <w:r w:rsidRPr="008813E1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531126" w:rsidRPr="008813E1">
        <w:rPr>
          <w:rFonts w:eastAsia="Times New Roman"/>
          <w:color w:val="000000" w:themeColor="text1"/>
          <w:sz w:val="22"/>
          <w:szCs w:val="22"/>
        </w:rPr>
        <w:t xml:space="preserve">(Bloomsbury, </w:t>
      </w:r>
      <w:r w:rsidRPr="008813E1">
        <w:rPr>
          <w:rFonts w:eastAsia="Times New Roman"/>
          <w:color w:val="000000" w:themeColor="text1"/>
          <w:sz w:val="22"/>
          <w:szCs w:val="22"/>
        </w:rPr>
        <w:t xml:space="preserve">Forthcoming </w:t>
      </w:r>
      <w:r w:rsidR="00892D53">
        <w:rPr>
          <w:rFonts w:eastAsia="Times New Roman"/>
          <w:color w:val="000000" w:themeColor="text1"/>
          <w:sz w:val="22"/>
          <w:szCs w:val="22"/>
        </w:rPr>
        <w:t xml:space="preserve">July </w:t>
      </w:r>
      <w:r w:rsidRPr="008813E1">
        <w:rPr>
          <w:rFonts w:eastAsia="Times New Roman"/>
          <w:color w:val="000000" w:themeColor="text1"/>
          <w:sz w:val="22"/>
          <w:szCs w:val="22"/>
        </w:rPr>
        <w:t>2025)</w:t>
      </w:r>
      <w:r w:rsidR="00892D53">
        <w:rPr>
          <w:rFonts w:eastAsia="Times New Roman"/>
          <w:color w:val="000000" w:themeColor="text1"/>
          <w:sz w:val="22"/>
          <w:szCs w:val="22"/>
        </w:rPr>
        <w:t xml:space="preserve"> </w:t>
      </w:r>
      <w:hyperlink r:id="rId7" w:history="1">
        <w:r w:rsidR="00892D53" w:rsidRPr="00B51497">
          <w:rPr>
            <w:rStyle w:val="Hyperlink"/>
            <w:rFonts w:eastAsia="Times New Roman"/>
            <w:sz w:val="22"/>
            <w:szCs w:val="22"/>
          </w:rPr>
          <w:t>https://www.bloomsbury.com/us/new-perspectives-on-hegels-philosophy-of-right-9781350476066/</w:t>
        </w:r>
      </w:hyperlink>
      <w:r w:rsidR="00892D53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6DACA4AD" w14:textId="77777777" w:rsidR="000F1DF6" w:rsidRPr="008813E1" w:rsidRDefault="000F1DF6" w:rsidP="00B74C52">
      <w:pPr>
        <w:rPr>
          <w:rFonts w:eastAsia="Times New Roman"/>
          <w:color w:val="000000" w:themeColor="text1"/>
          <w:sz w:val="22"/>
          <w:szCs w:val="22"/>
        </w:rPr>
      </w:pPr>
    </w:p>
    <w:p w14:paraId="06085A50" w14:textId="2BE737B1" w:rsidR="00B74C52" w:rsidRPr="00761E96" w:rsidRDefault="00B74C52" w:rsidP="00761E96">
      <w:pPr>
        <w:rPr>
          <w:sz w:val="22"/>
          <w:szCs w:val="22"/>
        </w:rPr>
      </w:pPr>
      <w:r w:rsidRPr="008813E1">
        <w:rPr>
          <w:rFonts w:eastAsia="Times New Roman"/>
          <w:color w:val="000000" w:themeColor="text1"/>
          <w:sz w:val="22"/>
          <w:szCs w:val="22"/>
        </w:rPr>
        <w:t xml:space="preserve">“Epistemological Foundations of Transgender Marxism: Queer Dialectics and Marxist Humanism” </w:t>
      </w:r>
      <w:r w:rsidRPr="008813E1">
        <w:rPr>
          <w:rFonts w:eastAsia="Times New Roman"/>
          <w:i/>
          <w:color w:val="000000" w:themeColor="text1"/>
          <w:sz w:val="22"/>
          <w:szCs w:val="22"/>
        </w:rPr>
        <w:t>Transgender Studies Quarterly</w:t>
      </w:r>
      <w:r w:rsidRPr="008813E1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761E96">
        <w:rPr>
          <w:sz w:val="22"/>
          <w:szCs w:val="22"/>
        </w:rPr>
        <w:t>11, 2</w:t>
      </w:r>
      <w:r w:rsidR="00761E96" w:rsidRPr="00761E96">
        <w:rPr>
          <w:sz w:val="22"/>
          <w:szCs w:val="22"/>
        </w:rPr>
        <w:t xml:space="preserve"> (2024)</w:t>
      </w:r>
      <w:r w:rsidR="00761E96">
        <w:rPr>
          <w:sz w:val="22"/>
          <w:szCs w:val="22"/>
        </w:rPr>
        <w:t>,</w:t>
      </w:r>
      <w:r w:rsidR="00761E96" w:rsidRPr="00761E96">
        <w:rPr>
          <w:sz w:val="22"/>
          <w:szCs w:val="22"/>
        </w:rPr>
        <w:t xml:space="preserve"> 348–369.</w:t>
      </w:r>
      <w:r w:rsidR="00761E96">
        <w:rPr>
          <w:sz w:val="22"/>
          <w:szCs w:val="22"/>
        </w:rPr>
        <w:t xml:space="preserve"> </w:t>
      </w:r>
      <w:hyperlink r:id="rId8" w:history="1">
        <w:r w:rsidR="00B11DF4" w:rsidRPr="00EB69DD">
          <w:rPr>
            <w:rStyle w:val="Hyperlink"/>
            <w:rFonts w:eastAsia="Times New Roman"/>
            <w:sz w:val="22"/>
            <w:szCs w:val="22"/>
          </w:rPr>
          <w:t>https://read.dukeupress.edu/tsq/article-abstract/11/2/348/387886/Epistemological-Foundations-of-TransmarxismQueer</w:t>
        </w:r>
      </w:hyperlink>
      <w:r w:rsidR="00B11DF4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097D7580" w14:textId="77777777" w:rsidR="00B74C52" w:rsidRPr="008813E1" w:rsidRDefault="00B74C52" w:rsidP="00B74C52">
      <w:pPr>
        <w:rPr>
          <w:rFonts w:eastAsia="Times New Roman"/>
          <w:color w:val="000000" w:themeColor="text1"/>
          <w:sz w:val="22"/>
          <w:szCs w:val="22"/>
        </w:rPr>
      </w:pPr>
    </w:p>
    <w:p w14:paraId="2756B960" w14:textId="1974E3BD" w:rsidR="00BC6150" w:rsidRPr="00BC6150" w:rsidRDefault="00B74C52" w:rsidP="00B74C52">
      <w:r w:rsidRPr="008813E1">
        <w:rPr>
          <w:rFonts w:eastAsia="Times New Roman"/>
          <w:color w:val="000000" w:themeColor="text1"/>
          <w:sz w:val="22"/>
          <w:szCs w:val="22"/>
        </w:rPr>
        <w:lastRenderedPageBreak/>
        <w:t xml:space="preserve">“Rosa Luxemburg in Argentina: The Feminist Strike as Struggle Against Femicide, Debt, Imperialism, and Fascism” </w:t>
      </w:r>
      <w:r w:rsidR="000F1DF6" w:rsidRPr="008813E1">
        <w:rPr>
          <w:rFonts w:eastAsia="Times New Roman"/>
          <w:color w:val="000000" w:themeColor="text1"/>
          <w:sz w:val="22"/>
          <w:szCs w:val="22"/>
        </w:rPr>
        <w:t xml:space="preserve">in </w:t>
      </w:r>
      <w:r w:rsidR="000F1DF6" w:rsidRPr="008813E1">
        <w:rPr>
          <w:rFonts w:eastAsia="Times New Roman"/>
          <w:i/>
          <w:color w:val="000000" w:themeColor="text1"/>
          <w:sz w:val="22"/>
          <w:szCs w:val="22"/>
        </w:rPr>
        <w:t>Rosa Luxemburg: Periphery and Perception</w:t>
      </w:r>
      <w:r w:rsidR="000F1DF6" w:rsidRPr="008813E1">
        <w:rPr>
          <w:rFonts w:eastAsia="Times New Roman"/>
          <w:color w:val="000000" w:themeColor="text1"/>
          <w:sz w:val="22"/>
          <w:szCs w:val="22"/>
        </w:rPr>
        <w:t xml:space="preserve"> ed. Frank Jacob (Marburg: </w:t>
      </w:r>
      <w:r w:rsidR="000F1DF6" w:rsidRPr="008813E1">
        <w:rPr>
          <w:rFonts w:eastAsia="Times New Roman"/>
          <w:sz w:val="22"/>
          <w:szCs w:val="22"/>
        </w:rPr>
        <w:t>Büchner-Verlag, 2024),</w:t>
      </w:r>
      <w:r w:rsidR="000F1DF6" w:rsidRPr="008813E1">
        <w:rPr>
          <w:rFonts w:eastAsia="Times New Roman"/>
          <w:color w:val="000000" w:themeColor="text1"/>
          <w:sz w:val="22"/>
          <w:szCs w:val="22"/>
        </w:rPr>
        <w:t xml:space="preserve"> 105-129.</w:t>
      </w:r>
      <w:r w:rsidR="00B11DF4">
        <w:rPr>
          <w:rFonts w:eastAsia="Times New Roman"/>
          <w:color w:val="000000" w:themeColor="text1"/>
          <w:sz w:val="22"/>
          <w:szCs w:val="22"/>
        </w:rPr>
        <w:t xml:space="preserve"> </w:t>
      </w:r>
      <w:hyperlink r:id="rId9" w:history="1">
        <w:r w:rsidR="00BC6150" w:rsidRPr="00B51497">
          <w:rPr>
            <w:rStyle w:val="Hyperlink"/>
            <w:rFonts w:eastAsia="Times New Roman"/>
            <w:sz w:val="22"/>
            <w:szCs w:val="22"/>
          </w:rPr>
          <w:t>https://www.buechner-verlag.de/wp/wp-content/uploads/2024/05/9783963179495_oa.pdf</w:t>
        </w:r>
      </w:hyperlink>
      <w:r w:rsidR="00BC6150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4621E9F0" w14:textId="77777777" w:rsidR="00531126" w:rsidRPr="008813E1" w:rsidRDefault="00531126" w:rsidP="00B74C52">
      <w:pPr>
        <w:rPr>
          <w:rFonts w:eastAsia="Times New Roman"/>
          <w:sz w:val="22"/>
          <w:szCs w:val="22"/>
        </w:rPr>
      </w:pPr>
    </w:p>
    <w:p w14:paraId="4BA9A617" w14:textId="77777777" w:rsidR="00B74C52" w:rsidRPr="008813E1" w:rsidRDefault="00B74C52" w:rsidP="00B74C52">
      <w:pPr>
        <w:rPr>
          <w:rFonts w:eastAsia="Times New Roman"/>
          <w:color w:val="000000" w:themeColor="text1"/>
          <w:sz w:val="22"/>
          <w:szCs w:val="22"/>
        </w:rPr>
      </w:pPr>
      <w:r w:rsidRPr="008813E1">
        <w:rPr>
          <w:rFonts w:eastAsia="Times New Roman"/>
          <w:color w:val="000000" w:themeColor="text1"/>
          <w:sz w:val="22"/>
          <w:szCs w:val="22"/>
        </w:rPr>
        <w:t xml:space="preserve">“Abolitionist Pedagogy in Introductory Philosophy Courses,” </w:t>
      </w:r>
      <w:r w:rsidRPr="008813E1">
        <w:rPr>
          <w:rFonts w:eastAsia="Times New Roman"/>
          <w:i/>
          <w:color w:val="000000" w:themeColor="text1"/>
          <w:sz w:val="22"/>
          <w:szCs w:val="22"/>
        </w:rPr>
        <w:t>American Philosophical Association Blog</w:t>
      </w:r>
      <w:r w:rsidRPr="008813E1">
        <w:rPr>
          <w:rFonts w:eastAsia="Times New Roman"/>
          <w:color w:val="000000" w:themeColor="text1"/>
          <w:sz w:val="22"/>
          <w:szCs w:val="22"/>
        </w:rPr>
        <w:t xml:space="preserve"> Black Issues in Philosophy, (August 15, 2023) </w:t>
      </w:r>
      <w:hyperlink r:id="rId10" w:history="1">
        <w:r w:rsidRPr="008813E1">
          <w:rPr>
            <w:rStyle w:val="Hyperlink"/>
            <w:rFonts w:eastAsia="Times New Roman"/>
            <w:sz w:val="22"/>
            <w:szCs w:val="22"/>
          </w:rPr>
          <w:t>https://blog.apaonline.org/2023/08/15/abolitionist-pedagogy-in-introductory-philosophy-courses/</w:t>
        </w:r>
      </w:hyperlink>
      <w:r w:rsidRPr="008813E1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4655AECD" w14:textId="77777777" w:rsidR="00B74C52" w:rsidRPr="008813E1" w:rsidRDefault="00B74C52" w:rsidP="00B74C52">
      <w:pPr>
        <w:rPr>
          <w:rFonts w:eastAsia="Times New Roman"/>
          <w:color w:val="000000" w:themeColor="text1"/>
          <w:sz w:val="22"/>
          <w:szCs w:val="22"/>
        </w:rPr>
      </w:pPr>
    </w:p>
    <w:p w14:paraId="601FBE45" w14:textId="77777777" w:rsidR="00B74C52" w:rsidRPr="008813E1" w:rsidRDefault="00B74C52" w:rsidP="00B74C52">
      <w:pPr>
        <w:rPr>
          <w:rFonts w:eastAsia="Times New Roman"/>
          <w:sz w:val="22"/>
          <w:szCs w:val="22"/>
        </w:rPr>
      </w:pPr>
      <w:r w:rsidRPr="008813E1">
        <w:rPr>
          <w:rFonts w:eastAsia="Times New Roman"/>
          <w:color w:val="000000" w:themeColor="text1"/>
          <w:sz w:val="22"/>
          <w:szCs w:val="22"/>
        </w:rPr>
        <w:t xml:space="preserve">“María Lugones, Sylvia Wynter, and Intersex liberation,” </w:t>
      </w:r>
      <w:r w:rsidRPr="008813E1">
        <w:rPr>
          <w:rFonts w:eastAsia="Times New Roman"/>
          <w:i/>
          <w:color w:val="000000" w:themeColor="text1"/>
          <w:sz w:val="22"/>
          <w:szCs w:val="22"/>
        </w:rPr>
        <w:t>The Journal of Speculative Philosophy</w:t>
      </w:r>
      <w:r w:rsidRPr="008813E1">
        <w:rPr>
          <w:rFonts w:eastAsia="Times New Roman"/>
          <w:color w:val="000000" w:themeColor="text1"/>
          <w:sz w:val="22"/>
          <w:szCs w:val="22"/>
        </w:rPr>
        <w:t xml:space="preserve"> (2023) 37 (3): 345–355. </w:t>
      </w:r>
      <w:hyperlink r:id="rId11" w:history="1">
        <w:r w:rsidRPr="008813E1">
          <w:rPr>
            <w:rStyle w:val="Hyperlink"/>
            <w:rFonts w:eastAsia="Times New Roman"/>
            <w:sz w:val="22"/>
            <w:szCs w:val="22"/>
          </w:rPr>
          <w:t>https://doi.org/10.5325/jspecphil.37.3.0345</w:t>
        </w:r>
      </w:hyperlink>
      <w:r w:rsidRPr="008813E1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3CD34811" w14:textId="77777777" w:rsidR="00B74C52" w:rsidRPr="008813E1" w:rsidRDefault="00B74C52" w:rsidP="00B74C52">
      <w:pPr>
        <w:rPr>
          <w:rFonts w:eastAsia="Times New Roman"/>
          <w:color w:val="000000" w:themeColor="text1"/>
          <w:sz w:val="22"/>
          <w:szCs w:val="22"/>
        </w:rPr>
      </w:pPr>
    </w:p>
    <w:p w14:paraId="10807657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  <w:r w:rsidRPr="008813E1">
        <w:rPr>
          <w:rFonts w:eastAsia="Times New Roman"/>
          <w:color w:val="000000" w:themeColor="text1"/>
          <w:sz w:val="22"/>
          <w:szCs w:val="22"/>
        </w:rPr>
        <w:t xml:space="preserve">“Beyond the Coloniality of Gender: María Lugones, Sylvia Wynter, Decolonial Feminism, and Trans and Intersex Liberation” </w:t>
      </w:r>
      <w:r w:rsidRPr="008813E1">
        <w:rPr>
          <w:rFonts w:eastAsia="Times New Roman"/>
          <w:i/>
          <w:color w:val="000000" w:themeColor="text1"/>
          <w:sz w:val="22"/>
          <w:szCs w:val="22"/>
        </w:rPr>
        <w:t xml:space="preserve">Philosophy and Global Affairs </w:t>
      </w:r>
      <w:r w:rsidRPr="008813E1">
        <w:rPr>
          <w:rFonts w:eastAsia="Times New Roman"/>
          <w:color w:val="000000" w:themeColor="text1"/>
          <w:sz w:val="22"/>
          <w:szCs w:val="22"/>
        </w:rPr>
        <w:t>Vol. 2 Issue. 2 (2023)</w:t>
      </w:r>
      <w:r w:rsidRPr="008813E1">
        <w:rPr>
          <w:rFonts w:eastAsia="Times New Roman"/>
          <w:i/>
          <w:color w:val="000000" w:themeColor="text1"/>
          <w:sz w:val="22"/>
          <w:szCs w:val="22"/>
        </w:rPr>
        <w:t xml:space="preserve"> </w:t>
      </w:r>
      <w:hyperlink r:id="rId12" w:history="1">
        <w:r w:rsidRPr="008813E1">
          <w:rPr>
            <w:rStyle w:val="Hyperlink"/>
            <w:rFonts w:eastAsia="Times New Roman"/>
            <w:color w:val="1E1A6D"/>
            <w:sz w:val="22"/>
            <w:szCs w:val="22"/>
            <w:shd w:val="clear" w:color="auto" w:fill="FFFFFF"/>
          </w:rPr>
          <w:t>https://doi.org/10.5840/pga20231939</w:t>
        </w:r>
      </w:hyperlink>
    </w:p>
    <w:p w14:paraId="2B48A9FE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1DAE4C91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“Against a Single History, for a Revaluation of Power: Rosa Luxemburg, C. L. R. James, and a Decolonial Critique of Political Economy” in </w:t>
      </w:r>
      <w:r w:rsidRPr="008813E1">
        <w:rPr>
          <w:i/>
          <w:color w:val="000000" w:themeColor="text1"/>
          <w:sz w:val="22"/>
          <w:szCs w:val="22"/>
        </w:rPr>
        <w:t>Creolizing Rosa Luxemburg</w:t>
      </w:r>
      <w:r w:rsidRPr="008813E1">
        <w:rPr>
          <w:color w:val="000000" w:themeColor="text1"/>
          <w:sz w:val="22"/>
          <w:szCs w:val="22"/>
        </w:rPr>
        <w:t xml:space="preserve"> eds. Drucilla Cornell and Jane Gordon, Rowman &amp; Littlefield (2021) </w:t>
      </w:r>
      <w:hyperlink r:id="rId13" w:history="1">
        <w:r w:rsidRPr="008813E1">
          <w:rPr>
            <w:rStyle w:val="Hyperlink"/>
            <w:sz w:val="22"/>
            <w:szCs w:val="22"/>
          </w:rPr>
          <w:t>https://rowman.com/ISBN/9781538155523/Creolizing-Rosa-Luxemburg</w:t>
        </w:r>
      </w:hyperlink>
      <w:r w:rsidRPr="008813E1">
        <w:rPr>
          <w:color w:val="000000" w:themeColor="text1"/>
          <w:sz w:val="22"/>
          <w:szCs w:val="22"/>
        </w:rPr>
        <w:t xml:space="preserve"> </w:t>
      </w:r>
    </w:p>
    <w:p w14:paraId="42BC219B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4662035C" w14:textId="77777777" w:rsidR="00B74C52" w:rsidRPr="008813E1" w:rsidRDefault="00B74C52" w:rsidP="00B74C52">
      <w:pPr>
        <w:rPr>
          <w:rFonts w:eastAsia="Times New Roman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“Rosa Luxemburg and the Necessity of Anti-Imperialism for Revolutionary Socialism” in </w:t>
      </w:r>
      <w:r w:rsidRPr="008813E1">
        <w:rPr>
          <w:i/>
          <w:color w:val="000000" w:themeColor="text1"/>
          <w:sz w:val="22"/>
          <w:szCs w:val="22"/>
        </w:rPr>
        <w:t xml:space="preserve">New Politics </w:t>
      </w:r>
      <w:r w:rsidRPr="008813E1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Vol. XVIII No. 3, (Summer 2019)</w:t>
      </w:r>
      <w:r w:rsidRPr="008813E1">
        <w:rPr>
          <w:rFonts w:eastAsia="Times New Roman"/>
          <w:sz w:val="22"/>
          <w:szCs w:val="22"/>
        </w:rPr>
        <w:t xml:space="preserve"> </w:t>
      </w:r>
      <w:hyperlink r:id="rId14" w:history="1">
        <w:r w:rsidRPr="008813E1">
          <w:rPr>
            <w:rStyle w:val="Hyperlink"/>
            <w:rFonts w:eastAsia="Times New Roman"/>
            <w:sz w:val="22"/>
            <w:szCs w:val="22"/>
          </w:rPr>
          <w:t>https://newpol.org/issue_post/rosa-luxemburg-and-the-necessity-of-anti-imperialism-for-revolutionary-socialism/</w:t>
        </w:r>
      </w:hyperlink>
      <w:r w:rsidRPr="008813E1">
        <w:rPr>
          <w:rFonts w:eastAsia="Times New Roman"/>
          <w:sz w:val="22"/>
          <w:szCs w:val="22"/>
        </w:rPr>
        <w:t xml:space="preserve"> </w:t>
      </w:r>
    </w:p>
    <w:p w14:paraId="3927C846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463AF5D4" w14:textId="77777777" w:rsidR="00B74C52" w:rsidRPr="008813E1" w:rsidRDefault="00B74C52" w:rsidP="00B74C52">
      <w:pPr>
        <w:rPr>
          <w:rFonts w:eastAsia="Times New Roman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“C. L. R. James’s Decolonial Humanism in Theory and Practice” in the </w:t>
      </w:r>
      <w:r w:rsidRPr="008813E1">
        <w:rPr>
          <w:i/>
          <w:color w:val="000000" w:themeColor="text1"/>
          <w:sz w:val="22"/>
          <w:szCs w:val="22"/>
        </w:rPr>
        <w:t>C. L. R. James Journal</w:t>
      </w:r>
      <w:r w:rsidRPr="008813E1">
        <w:rPr>
          <w:color w:val="000000" w:themeColor="text1"/>
          <w:sz w:val="22"/>
          <w:szCs w:val="22"/>
        </w:rPr>
        <w:t xml:space="preserve"> Vol. 24 No. 1 (Fall 2018): 153-176. </w:t>
      </w:r>
      <w:hyperlink r:id="rId15" w:history="1">
        <w:r w:rsidRPr="008813E1">
          <w:rPr>
            <w:rStyle w:val="Hyperlink"/>
            <w:rFonts w:eastAsia="Times New Roman"/>
            <w:spacing w:val="-5"/>
            <w:sz w:val="22"/>
            <w:szCs w:val="22"/>
          </w:rPr>
          <w:t>https://www.jstor.org/stable/26752181</w:t>
        </w:r>
      </w:hyperlink>
      <w:r w:rsidRPr="008813E1">
        <w:rPr>
          <w:rFonts w:eastAsia="Times New Roman"/>
          <w:sz w:val="22"/>
          <w:szCs w:val="22"/>
        </w:rPr>
        <w:t xml:space="preserve"> </w:t>
      </w:r>
    </w:p>
    <w:p w14:paraId="5EF59C08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0F6FCCD4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>Book Reviews:</w:t>
      </w:r>
    </w:p>
    <w:p w14:paraId="4F11A666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73297889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i/>
          <w:color w:val="000000" w:themeColor="text1"/>
          <w:sz w:val="22"/>
          <w:szCs w:val="22"/>
        </w:rPr>
        <w:t>Family Abolition: Capitalism and the Communizing of Care</w:t>
      </w:r>
      <w:r w:rsidRPr="008813E1">
        <w:rPr>
          <w:color w:val="000000" w:themeColor="text1"/>
          <w:sz w:val="22"/>
          <w:szCs w:val="22"/>
        </w:rPr>
        <w:t xml:space="preserve"> by M. E. O’Brien in </w:t>
      </w:r>
      <w:proofErr w:type="spellStart"/>
      <w:r w:rsidRPr="008813E1">
        <w:rPr>
          <w:i/>
          <w:color w:val="000000" w:themeColor="text1"/>
          <w:sz w:val="22"/>
          <w:szCs w:val="22"/>
        </w:rPr>
        <w:t>Spectre</w:t>
      </w:r>
      <w:proofErr w:type="spellEnd"/>
      <w:r w:rsidRPr="008813E1">
        <w:rPr>
          <w:i/>
          <w:color w:val="000000" w:themeColor="text1"/>
          <w:sz w:val="22"/>
          <w:szCs w:val="22"/>
        </w:rPr>
        <w:t xml:space="preserve"> Journal</w:t>
      </w:r>
      <w:r w:rsidRPr="008813E1">
        <w:rPr>
          <w:color w:val="000000" w:themeColor="text1"/>
          <w:sz w:val="22"/>
          <w:szCs w:val="22"/>
        </w:rPr>
        <w:t xml:space="preserve"> (2023) </w:t>
      </w:r>
      <w:hyperlink r:id="rId16" w:history="1">
        <w:r w:rsidRPr="008813E1">
          <w:rPr>
            <w:rStyle w:val="Hyperlink"/>
            <w:sz w:val="22"/>
            <w:szCs w:val="22"/>
          </w:rPr>
          <w:t>https://spectrejournal.com/review-of-family-abolition/</w:t>
        </w:r>
      </w:hyperlink>
      <w:r w:rsidRPr="008813E1">
        <w:rPr>
          <w:color w:val="000000" w:themeColor="text1"/>
          <w:sz w:val="22"/>
          <w:szCs w:val="22"/>
        </w:rPr>
        <w:t xml:space="preserve"> </w:t>
      </w:r>
    </w:p>
    <w:p w14:paraId="190205AD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7DA07285" w14:textId="77777777" w:rsidR="00B74C52" w:rsidRPr="008813E1" w:rsidRDefault="00B74C52" w:rsidP="00B74C52">
      <w:pPr>
        <w:rPr>
          <w:rFonts w:eastAsia="Times New Roman"/>
          <w:sz w:val="22"/>
          <w:szCs w:val="22"/>
        </w:rPr>
      </w:pPr>
      <w:r w:rsidRPr="008813E1">
        <w:rPr>
          <w:i/>
          <w:color w:val="000000" w:themeColor="text1"/>
          <w:sz w:val="22"/>
          <w:szCs w:val="22"/>
        </w:rPr>
        <w:t>Raya Dunayevskaya's Intersectional Marxism</w:t>
      </w:r>
      <w:r w:rsidRPr="008813E1">
        <w:rPr>
          <w:color w:val="000000" w:themeColor="text1"/>
          <w:sz w:val="22"/>
          <w:szCs w:val="22"/>
        </w:rPr>
        <w:t xml:space="preserve"> eds. Kevin B. Anderson, Kieran Durkin, and Heather Brown in </w:t>
      </w:r>
      <w:r w:rsidRPr="008813E1">
        <w:rPr>
          <w:i/>
          <w:color w:val="000000" w:themeColor="text1"/>
          <w:sz w:val="22"/>
          <w:szCs w:val="22"/>
        </w:rPr>
        <w:t>Theory, Culture, and Society</w:t>
      </w:r>
      <w:r w:rsidRPr="008813E1">
        <w:rPr>
          <w:color w:val="000000" w:themeColor="text1"/>
          <w:sz w:val="22"/>
          <w:szCs w:val="22"/>
        </w:rPr>
        <w:t xml:space="preserve"> (2022) </w:t>
      </w:r>
      <w:hyperlink r:id="rId17" w:tgtFrame="_blank" w:history="1">
        <w:r w:rsidRPr="008813E1">
          <w:rPr>
            <w:rStyle w:val="Hyperlink"/>
            <w:rFonts w:eastAsia="Times New Roman"/>
            <w:color w:val="338FE9"/>
            <w:sz w:val="22"/>
            <w:szCs w:val="22"/>
            <w:shd w:val="clear" w:color="auto" w:fill="FFFFFF"/>
          </w:rPr>
          <w:t>https://www.theoryculturesociety.org/blog/review-anderson-durkin-brown-raya-dunayevskayas-intersectional-marxism</w:t>
        </w:r>
      </w:hyperlink>
    </w:p>
    <w:p w14:paraId="0F564CC2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7CCB6C70" w14:textId="77777777" w:rsidR="00B74C52" w:rsidRPr="008813E1" w:rsidRDefault="00B74C52" w:rsidP="00B74C52">
      <w:pPr>
        <w:rPr>
          <w:rFonts w:eastAsia="Times New Roman"/>
          <w:sz w:val="22"/>
          <w:szCs w:val="22"/>
        </w:rPr>
      </w:pPr>
      <w:r w:rsidRPr="008813E1">
        <w:rPr>
          <w:i/>
          <w:color w:val="000000" w:themeColor="text1"/>
          <w:sz w:val="22"/>
          <w:szCs w:val="22"/>
        </w:rPr>
        <w:t xml:space="preserve">A Revolutionary Subject: Pedagogy of Women of Color and Indigeneity </w:t>
      </w:r>
      <w:r w:rsidRPr="008813E1">
        <w:rPr>
          <w:color w:val="000000" w:themeColor="text1"/>
          <w:sz w:val="22"/>
          <w:szCs w:val="22"/>
        </w:rPr>
        <w:t>by Lilia D. Monzó</w:t>
      </w:r>
      <w:r w:rsidRPr="008813E1">
        <w:rPr>
          <w:i/>
          <w:color w:val="000000" w:themeColor="text1"/>
          <w:sz w:val="22"/>
          <w:szCs w:val="22"/>
        </w:rPr>
        <w:t xml:space="preserve"> </w:t>
      </w:r>
      <w:r w:rsidRPr="008813E1">
        <w:rPr>
          <w:color w:val="000000" w:themeColor="text1"/>
          <w:sz w:val="22"/>
          <w:szCs w:val="22"/>
        </w:rPr>
        <w:t>in</w:t>
      </w:r>
      <w:r w:rsidRPr="008813E1">
        <w:rPr>
          <w:i/>
          <w:color w:val="000000" w:themeColor="text1"/>
          <w:sz w:val="22"/>
          <w:szCs w:val="22"/>
        </w:rPr>
        <w:t xml:space="preserve"> Philosophy and Global Affairs</w:t>
      </w:r>
      <w:r w:rsidRPr="008813E1">
        <w:rPr>
          <w:color w:val="000000" w:themeColor="text1"/>
          <w:sz w:val="22"/>
          <w:szCs w:val="22"/>
        </w:rPr>
        <w:t xml:space="preserve">, Vol. 1 Issue 1 (2021) </w:t>
      </w:r>
      <w:hyperlink r:id="rId18" w:tgtFrame="_blank" w:history="1">
        <w:r w:rsidRPr="008813E1">
          <w:rPr>
            <w:rStyle w:val="Hyperlink"/>
            <w:rFonts w:eastAsia="Times New Roman"/>
            <w:color w:val="0F7186"/>
            <w:sz w:val="22"/>
            <w:szCs w:val="22"/>
            <w:shd w:val="clear" w:color="auto" w:fill="FFFFFF"/>
          </w:rPr>
          <w:t>https://doi.org/10.5840/pga2021115</w:t>
        </w:r>
      </w:hyperlink>
    </w:p>
    <w:p w14:paraId="230C0D35" w14:textId="77777777" w:rsidR="00B74C52" w:rsidRPr="008813E1" w:rsidRDefault="00B74C52" w:rsidP="00B74C52">
      <w:pPr>
        <w:pBdr>
          <w:bottom w:val="single" w:sz="12" w:space="1" w:color="auto"/>
        </w:pBdr>
        <w:rPr>
          <w:b/>
          <w:color w:val="000000" w:themeColor="text1"/>
          <w:sz w:val="22"/>
          <w:szCs w:val="22"/>
        </w:rPr>
      </w:pPr>
    </w:p>
    <w:p w14:paraId="2063824C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</w:p>
    <w:p w14:paraId="248A617F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 xml:space="preserve">PRESENTATIONS: </w:t>
      </w:r>
    </w:p>
    <w:p w14:paraId="17391FA9" w14:textId="77777777" w:rsidR="00B11DF4" w:rsidRDefault="00B11DF4" w:rsidP="00B11DF4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57349896" w14:textId="3D88C20F" w:rsidR="00BC6150" w:rsidRDefault="00BC6150" w:rsidP="00B74C52">
      <w:pPr>
        <w:pStyle w:val="NormalWeb"/>
        <w:spacing w:before="0" w:beforeAutospacing="0" w:after="0" w:afterAutospacing="0"/>
        <w:ind w:left="144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  <w:t>“</w:t>
      </w:r>
      <w:r w:rsidRPr="00BC6150">
        <w:rPr>
          <w:color w:val="000000" w:themeColor="text1"/>
          <w:sz w:val="22"/>
          <w:szCs w:val="22"/>
        </w:rPr>
        <w:t>Fanon, Anti-Colonial Critique, and Trans Liberation</w:t>
      </w:r>
      <w:r>
        <w:rPr>
          <w:color w:val="000000" w:themeColor="text1"/>
          <w:sz w:val="22"/>
          <w:szCs w:val="22"/>
        </w:rPr>
        <w:t>” Caribbean Philosophical Association “Fanon at 100” in</w:t>
      </w:r>
      <w:r w:rsidRPr="00BC6150">
        <w:rPr>
          <w:color w:val="000000" w:themeColor="text1"/>
          <w:sz w:val="22"/>
          <w:szCs w:val="22"/>
        </w:rPr>
        <w:t xml:space="preserve"> François, Martinique </w:t>
      </w:r>
      <w:r>
        <w:rPr>
          <w:color w:val="000000" w:themeColor="text1"/>
          <w:sz w:val="22"/>
          <w:szCs w:val="22"/>
        </w:rPr>
        <w:t>(</w:t>
      </w:r>
      <w:r w:rsidRPr="00BC6150">
        <w:rPr>
          <w:color w:val="000000" w:themeColor="text1"/>
          <w:sz w:val="22"/>
          <w:szCs w:val="22"/>
        </w:rPr>
        <w:t>July 15-20</w:t>
      </w:r>
      <w:r>
        <w:rPr>
          <w:color w:val="000000" w:themeColor="text1"/>
          <w:sz w:val="22"/>
          <w:szCs w:val="22"/>
        </w:rPr>
        <w:t>)</w:t>
      </w:r>
    </w:p>
    <w:p w14:paraId="30212F5F" w14:textId="77777777" w:rsidR="00BC6150" w:rsidRDefault="00BC6150" w:rsidP="00BC6150">
      <w:pPr>
        <w:pStyle w:val="NormalWeb"/>
        <w:spacing w:before="0" w:beforeAutospacing="0" w:after="0" w:afterAutospacing="0"/>
        <w:ind w:left="1440"/>
        <w:rPr>
          <w:color w:val="000000" w:themeColor="text1"/>
          <w:sz w:val="22"/>
          <w:szCs w:val="22"/>
        </w:rPr>
      </w:pPr>
    </w:p>
    <w:p w14:paraId="67ADC3D1" w14:textId="428980DB" w:rsidR="00BC6150" w:rsidRDefault="00BC6150" w:rsidP="00BC6150">
      <w:pPr>
        <w:pStyle w:val="NormalWeb"/>
        <w:spacing w:before="0" w:beforeAutospacing="0" w:after="0" w:afterAutospacing="0"/>
        <w:ind w:left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“</w:t>
      </w:r>
      <w:r w:rsidRPr="00BC6150">
        <w:rPr>
          <w:color w:val="000000" w:themeColor="text1"/>
          <w:sz w:val="22"/>
          <w:szCs w:val="22"/>
        </w:rPr>
        <w:t>Expressing Sex: A Decolonial Marxist Humanist Account</w:t>
      </w:r>
      <w:r>
        <w:rPr>
          <w:color w:val="000000" w:themeColor="text1"/>
          <w:sz w:val="22"/>
          <w:szCs w:val="22"/>
        </w:rPr>
        <w:t xml:space="preserve">” Thinking Trans//Trans Thinking Conference at </w:t>
      </w:r>
      <w:r w:rsidRPr="00BC6150">
        <w:rPr>
          <w:color w:val="000000" w:themeColor="text1"/>
          <w:sz w:val="22"/>
          <w:szCs w:val="22"/>
        </w:rPr>
        <w:t>Lafayette College</w:t>
      </w:r>
      <w:r>
        <w:rPr>
          <w:color w:val="000000" w:themeColor="text1"/>
          <w:sz w:val="22"/>
          <w:szCs w:val="22"/>
        </w:rPr>
        <w:t xml:space="preserve"> </w:t>
      </w:r>
      <w:r w:rsidRPr="00BC6150">
        <w:rPr>
          <w:color w:val="000000" w:themeColor="text1"/>
          <w:sz w:val="22"/>
          <w:szCs w:val="22"/>
        </w:rPr>
        <w:t xml:space="preserve">Easton, PA </w:t>
      </w:r>
      <w:r>
        <w:rPr>
          <w:color w:val="000000" w:themeColor="text1"/>
          <w:sz w:val="22"/>
          <w:szCs w:val="22"/>
        </w:rPr>
        <w:t>(</w:t>
      </w:r>
      <w:r w:rsidRPr="00BC6150">
        <w:rPr>
          <w:color w:val="000000" w:themeColor="text1"/>
          <w:sz w:val="22"/>
          <w:szCs w:val="22"/>
        </w:rPr>
        <w:t>March 27-28</w:t>
      </w:r>
      <w:r>
        <w:rPr>
          <w:color w:val="000000" w:themeColor="text1"/>
          <w:sz w:val="22"/>
          <w:szCs w:val="22"/>
        </w:rPr>
        <w:t>)</w:t>
      </w:r>
    </w:p>
    <w:p w14:paraId="288144CA" w14:textId="77777777" w:rsidR="00BC6150" w:rsidRDefault="00BC6150" w:rsidP="00B74C52">
      <w:pPr>
        <w:pStyle w:val="NormalWeb"/>
        <w:spacing w:before="0" w:beforeAutospacing="0" w:after="0" w:afterAutospacing="0"/>
        <w:ind w:left="1440" w:hanging="1440"/>
        <w:rPr>
          <w:color w:val="000000" w:themeColor="text1"/>
          <w:sz w:val="22"/>
          <w:szCs w:val="22"/>
        </w:rPr>
      </w:pPr>
    </w:p>
    <w:p w14:paraId="34116E77" w14:textId="07807FA6" w:rsidR="00FF1CFE" w:rsidRDefault="00FF1CFE" w:rsidP="00B74C52">
      <w:pPr>
        <w:pStyle w:val="NormalWeb"/>
        <w:spacing w:before="0" w:beforeAutospacing="0" w:after="0" w:afterAutospacing="0"/>
        <w:ind w:left="144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2024</w:t>
      </w:r>
      <w:r>
        <w:rPr>
          <w:color w:val="000000" w:themeColor="text1"/>
          <w:sz w:val="22"/>
          <w:szCs w:val="22"/>
        </w:rPr>
        <w:tab/>
        <w:t xml:space="preserve">“Transfeminism and Transmarxism” </w:t>
      </w:r>
      <w:r w:rsidR="008C78F7">
        <w:rPr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 xml:space="preserve">anel </w:t>
      </w:r>
      <w:r w:rsidR="008C78F7"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 xml:space="preserve">iscussant with Nat Raha and Ira Hybris for </w:t>
      </w:r>
      <w:proofErr w:type="spellStart"/>
      <w:r>
        <w:rPr>
          <w:color w:val="000000" w:themeColor="text1"/>
          <w:sz w:val="22"/>
          <w:szCs w:val="22"/>
        </w:rPr>
        <w:t>Quir</w:t>
      </w:r>
      <w:proofErr w:type="spellEnd"/>
      <w:r>
        <w:rPr>
          <w:color w:val="000000" w:themeColor="text1"/>
          <w:sz w:val="22"/>
          <w:szCs w:val="22"/>
        </w:rPr>
        <w:t xml:space="preserve"> Seminar Series, Center for Comparative Studies at the School of Arts and Humanities of the University of Lisbon, Portugal (December 19)  </w:t>
      </w:r>
    </w:p>
    <w:p w14:paraId="55C6AD31" w14:textId="77777777" w:rsidR="00FF1CFE" w:rsidRDefault="00FF1CFE" w:rsidP="00FF1CFE">
      <w:pPr>
        <w:pStyle w:val="NormalWeb"/>
        <w:spacing w:before="0" w:beforeAutospacing="0" w:after="0" w:afterAutospacing="0"/>
        <w:ind w:left="1440" w:hanging="720"/>
        <w:rPr>
          <w:color w:val="000000" w:themeColor="text1"/>
          <w:sz w:val="22"/>
          <w:szCs w:val="22"/>
        </w:rPr>
      </w:pPr>
    </w:p>
    <w:p w14:paraId="6BCB7B19" w14:textId="1BC7A9B8" w:rsidR="00FF1CFE" w:rsidRDefault="00FF1CFE" w:rsidP="00FF1CFE">
      <w:pPr>
        <w:pStyle w:val="NormalWeb"/>
        <w:spacing w:before="0" w:beforeAutospacing="0" w:after="0" w:afterAutospacing="0"/>
        <w:ind w:left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“Leninist Dialectics, Anti-Imperialism, and Transgender Liberation,” Lenin International Conference, University of Barcelona, Spain (June 26-28)  </w:t>
      </w:r>
    </w:p>
    <w:p w14:paraId="11B678F9" w14:textId="77777777" w:rsidR="00FF1CFE" w:rsidRDefault="00FF1CFE" w:rsidP="00B74C52">
      <w:pPr>
        <w:pStyle w:val="NormalWeb"/>
        <w:spacing w:before="0" w:beforeAutospacing="0" w:after="0" w:afterAutospacing="0"/>
        <w:ind w:left="1440" w:hanging="1440"/>
        <w:rPr>
          <w:color w:val="000000" w:themeColor="text1"/>
          <w:sz w:val="22"/>
          <w:szCs w:val="22"/>
        </w:rPr>
      </w:pPr>
    </w:p>
    <w:p w14:paraId="67F20B33" w14:textId="77777777" w:rsidR="00B74C52" w:rsidRPr="008813E1" w:rsidRDefault="00B74C52" w:rsidP="00B74C52">
      <w:pPr>
        <w:pStyle w:val="NormalWeb"/>
        <w:spacing w:before="0" w:beforeAutospacing="0" w:after="0" w:afterAutospacing="0"/>
        <w:ind w:left="1440" w:hanging="1440"/>
        <w:rPr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2023</w:t>
      </w:r>
      <w:r w:rsidRPr="008813E1">
        <w:rPr>
          <w:color w:val="000000" w:themeColor="text1"/>
          <w:sz w:val="22"/>
          <w:szCs w:val="22"/>
        </w:rPr>
        <w:tab/>
        <w:t>“</w:t>
      </w:r>
      <w:r w:rsidRPr="008813E1">
        <w:rPr>
          <w:sz w:val="22"/>
          <w:szCs w:val="22"/>
        </w:rPr>
        <w:t>Transgender Marxism in an Autonomous Frame of Reference: Queer Marxist humanism, Sylvia Wynter and Hi[r]</w:t>
      </w:r>
      <w:proofErr w:type="spellStart"/>
      <w:r w:rsidRPr="008813E1">
        <w:rPr>
          <w:sz w:val="22"/>
          <w:szCs w:val="22"/>
        </w:rPr>
        <w:t>storical</w:t>
      </w:r>
      <w:proofErr w:type="spellEnd"/>
      <w:r w:rsidRPr="008813E1">
        <w:rPr>
          <w:sz w:val="22"/>
          <w:szCs w:val="22"/>
        </w:rPr>
        <w:t xml:space="preserve"> Materialism,” Historical Materialism Annual Conference, SOAS London, U.K. (November 9-12)</w:t>
      </w:r>
    </w:p>
    <w:p w14:paraId="4BA49D6F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</w:r>
    </w:p>
    <w:p w14:paraId="05389979" w14:textId="77777777" w:rsidR="00B74C52" w:rsidRPr="008813E1" w:rsidRDefault="00B74C52" w:rsidP="00B74C52">
      <w:pPr>
        <w:ind w:left="1440"/>
        <w:rPr>
          <w:rFonts w:eastAsia="Times New Roman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“</w:t>
      </w:r>
      <w:r w:rsidRPr="008813E1">
        <w:rPr>
          <w:rFonts w:eastAsia="Times New Roman"/>
          <w:sz w:val="22"/>
          <w:szCs w:val="22"/>
        </w:rPr>
        <w:t xml:space="preserve">Abolitionist Pedagogy in Introductory Philosophy Courses,” Caribbean Philosophical Association Annual Conference (June 22) </w:t>
      </w:r>
    </w:p>
    <w:p w14:paraId="67646AE1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12653539" w14:textId="77777777" w:rsidR="00B74C52" w:rsidRPr="008813E1" w:rsidRDefault="00B74C52" w:rsidP="00B74C52">
      <w:pPr>
        <w:ind w:left="1440"/>
        <w:rPr>
          <w:sz w:val="22"/>
          <w:szCs w:val="22"/>
        </w:rPr>
      </w:pPr>
      <w:r w:rsidRPr="008813E1">
        <w:rPr>
          <w:sz w:val="22"/>
          <w:szCs w:val="22"/>
        </w:rPr>
        <w:t xml:space="preserve">“Rosa Luxemburg and the International Women’s Strike,” International Rosa Luxemburg Conference </w:t>
      </w:r>
      <w:proofErr w:type="spellStart"/>
      <w:r w:rsidRPr="008813E1">
        <w:rPr>
          <w:sz w:val="22"/>
          <w:szCs w:val="22"/>
        </w:rPr>
        <w:t>Bodø</w:t>
      </w:r>
      <w:proofErr w:type="spellEnd"/>
      <w:r w:rsidRPr="008813E1">
        <w:rPr>
          <w:sz w:val="22"/>
          <w:szCs w:val="22"/>
        </w:rPr>
        <w:t>, Norway (March 8)</w:t>
      </w:r>
    </w:p>
    <w:p w14:paraId="4FB78C5F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</w:p>
    <w:p w14:paraId="4F90E8FC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2022</w:t>
      </w:r>
      <w:r w:rsidRPr="008813E1">
        <w:rPr>
          <w:color w:val="000000" w:themeColor="text1"/>
          <w:sz w:val="22"/>
          <w:szCs w:val="22"/>
        </w:rPr>
        <w:tab/>
        <w:t xml:space="preserve">“Epistemological Foundations of Transgender Marxism” Trans Philosophy Project Goucher College (October 27) </w:t>
      </w:r>
    </w:p>
    <w:p w14:paraId="0546E889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</w:p>
    <w:p w14:paraId="0C539335" w14:textId="77777777" w:rsidR="00B74C52" w:rsidRPr="008813E1" w:rsidRDefault="00B74C52" w:rsidP="00B74C52">
      <w:pPr>
        <w:ind w:left="1440"/>
        <w:rPr>
          <w:sz w:val="22"/>
          <w:szCs w:val="22"/>
        </w:rPr>
      </w:pPr>
      <w:r w:rsidRPr="008813E1">
        <w:rPr>
          <w:sz w:val="22"/>
          <w:szCs w:val="22"/>
        </w:rPr>
        <w:t>“Marilyn Buck on Solidarity, Self-Determination, and Revolutionary Political Praxis” Caribbean Philosophical Association Annual Conference Michigan State University (October 28)</w:t>
      </w:r>
    </w:p>
    <w:p w14:paraId="7D431E02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12E3370E" w14:textId="77777777" w:rsidR="00B74C52" w:rsidRPr="008813E1" w:rsidRDefault="00B74C52" w:rsidP="00B74C52">
      <w:pPr>
        <w:ind w:left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“</w:t>
      </w:r>
      <w:r w:rsidRPr="008813E1">
        <w:rPr>
          <w:rFonts w:eastAsia="Times New Roman"/>
          <w:color w:val="222222"/>
          <w:sz w:val="22"/>
          <w:szCs w:val="22"/>
          <w:shd w:val="clear" w:color="auto" w:fill="FFFFFF"/>
        </w:rPr>
        <w:t>Queer Spirit: Towards the Actualization of Social Freedom,”</w:t>
      </w:r>
      <w:r w:rsidRPr="008813E1">
        <w:rPr>
          <w:rFonts w:eastAsia="Times New Roman"/>
          <w:sz w:val="22"/>
          <w:szCs w:val="22"/>
        </w:rPr>
        <w:t xml:space="preserve"> </w:t>
      </w:r>
      <w:r w:rsidRPr="008813E1">
        <w:rPr>
          <w:color w:val="000000" w:themeColor="text1"/>
          <w:sz w:val="22"/>
          <w:szCs w:val="22"/>
        </w:rPr>
        <w:t xml:space="preserve">Hegel Society of America Annual Conference Nashville, TN (October 21-23) </w:t>
      </w:r>
    </w:p>
    <w:p w14:paraId="31C3BF2C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</w:r>
    </w:p>
    <w:p w14:paraId="3D89BF78" w14:textId="77777777" w:rsidR="00B74C52" w:rsidRPr="008813E1" w:rsidRDefault="00B74C52" w:rsidP="00B74C52">
      <w:pPr>
        <w:ind w:left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 xml:space="preserve">“Beyond the Coloniality of Gender: María Lugones, Sylvia Wynter, and Intersex </w:t>
      </w:r>
    </w:p>
    <w:p w14:paraId="6883392E" w14:textId="77777777" w:rsidR="00B74C52" w:rsidRPr="008813E1" w:rsidRDefault="00B74C52" w:rsidP="00B74C52">
      <w:pPr>
        <w:ind w:left="1440"/>
        <w:rPr>
          <w:rFonts w:eastAsia="Times New Roman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Liberation,” </w:t>
      </w:r>
      <w:r w:rsidRPr="008813E1">
        <w:rPr>
          <w:rFonts w:eastAsia="Times New Roman"/>
          <w:color w:val="000000"/>
          <w:sz w:val="22"/>
          <w:szCs w:val="22"/>
          <w:shd w:val="clear" w:color="auto" w:fill="FFFFFF"/>
        </w:rPr>
        <w:t>commentator</w:t>
      </w:r>
      <w:r w:rsidRPr="008813E1">
        <w:rPr>
          <w:color w:val="000000" w:themeColor="text1"/>
          <w:sz w:val="22"/>
          <w:szCs w:val="22"/>
        </w:rPr>
        <w:t>: Emma Velez. Society for Phenomenology and Existential Philosophy Annual Conference Texas A&amp;M Hotel and Conference Center (October 13-15).</w:t>
      </w:r>
    </w:p>
    <w:p w14:paraId="0D358AB5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</w:p>
    <w:p w14:paraId="5A16F1EE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2021</w:t>
      </w:r>
      <w:r w:rsidRPr="008813E1">
        <w:rPr>
          <w:color w:val="000000" w:themeColor="text1"/>
          <w:sz w:val="22"/>
          <w:szCs w:val="22"/>
        </w:rPr>
        <w:tab/>
        <w:t>“Budgets as Moral Documents,” Public Philosophy Network Conference at George Mason University (October 21-23, 2021)</w:t>
      </w:r>
    </w:p>
    <w:p w14:paraId="3D4C2FCC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2ED27403" w14:textId="77777777" w:rsidR="00B74C52" w:rsidRPr="008813E1" w:rsidRDefault="00B74C52" w:rsidP="00B74C52">
      <w:pPr>
        <w:ind w:left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Invited Colloquia: “Beyond the Coloniality of Gender” Philosophy and Public Affairs Colloquium at the University of Amsterdam (June 2, 2021)</w:t>
      </w:r>
    </w:p>
    <w:p w14:paraId="5AB954D4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</w:p>
    <w:p w14:paraId="12F83CA2" w14:textId="77777777" w:rsidR="00B74C52" w:rsidRPr="008813E1" w:rsidRDefault="00B74C52" w:rsidP="00B74C52">
      <w:pPr>
        <w:ind w:left="1440"/>
        <w:rPr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“</w:t>
      </w:r>
      <w:r w:rsidRPr="008813E1">
        <w:rPr>
          <w:sz w:val="22"/>
          <w:szCs w:val="22"/>
        </w:rPr>
        <w:t>Antiracist Pedagogies: Black Lives Matter in the Classroom,” for Teaching Hub Session at the American Philosophical Association Central Division (February 22-27, 2021)</w:t>
      </w:r>
    </w:p>
    <w:p w14:paraId="583AD0BE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</w:p>
    <w:p w14:paraId="6366E436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2020</w:t>
      </w:r>
      <w:r w:rsidRPr="008813E1">
        <w:rPr>
          <w:color w:val="000000" w:themeColor="text1"/>
          <w:sz w:val="22"/>
          <w:szCs w:val="22"/>
        </w:rPr>
        <w:tab/>
        <w:t xml:space="preserve">Book Panel on </w:t>
      </w:r>
      <w:r w:rsidRPr="008813E1">
        <w:rPr>
          <w:i/>
          <w:color w:val="000000" w:themeColor="text1"/>
          <w:sz w:val="22"/>
          <w:szCs w:val="22"/>
        </w:rPr>
        <w:t>Creolizing Rosa Luxemburg</w:t>
      </w:r>
      <w:r w:rsidRPr="008813E1">
        <w:rPr>
          <w:color w:val="000000" w:themeColor="text1"/>
          <w:sz w:val="22"/>
          <w:szCs w:val="22"/>
        </w:rPr>
        <w:t xml:space="preserve"> American Political Science Association September 9-13 (Online due to Covid-19)</w:t>
      </w:r>
    </w:p>
    <w:p w14:paraId="7D4DC7A0" w14:textId="77777777" w:rsidR="00B74C52" w:rsidRPr="008813E1" w:rsidRDefault="00B74C52" w:rsidP="00B74C52">
      <w:pPr>
        <w:ind w:left="720" w:hanging="720"/>
        <w:rPr>
          <w:color w:val="000000" w:themeColor="text1"/>
          <w:sz w:val="22"/>
          <w:szCs w:val="22"/>
        </w:rPr>
      </w:pPr>
    </w:p>
    <w:p w14:paraId="2BF0476D" w14:textId="77777777" w:rsidR="00B74C52" w:rsidRPr="008813E1" w:rsidRDefault="00B74C52" w:rsidP="00B74C52">
      <w:pPr>
        <w:ind w:left="720"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Residency at Carleton College, February 10-13</w:t>
      </w:r>
      <w:r w:rsidRPr="008813E1">
        <w:rPr>
          <w:color w:val="000000" w:themeColor="text1"/>
          <w:sz w:val="22"/>
          <w:szCs w:val="22"/>
          <w:vertAlign w:val="superscript"/>
        </w:rPr>
        <w:t>th</w:t>
      </w:r>
      <w:r w:rsidRPr="008813E1">
        <w:rPr>
          <w:color w:val="000000" w:themeColor="text1"/>
          <w:sz w:val="22"/>
          <w:szCs w:val="22"/>
        </w:rPr>
        <w:t xml:space="preserve">: Guest Lecturer in Africana </w:t>
      </w:r>
    </w:p>
    <w:p w14:paraId="3BF0F5A4" w14:textId="77777777" w:rsidR="00B74C52" w:rsidRPr="008813E1" w:rsidRDefault="00B74C52" w:rsidP="00B74C52">
      <w:pPr>
        <w:ind w:left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Studies for Dr. Charisse Burden-Stelly’s course “Globalization and Economic Development in the African Diaspora.” Guest Speaker hosted by the Philosophy and Political Science Departments, “</w:t>
      </w:r>
      <w:r w:rsidRPr="008813E1">
        <w:rPr>
          <w:rFonts w:eastAsia="Times New Roman"/>
          <w:color w:val="1D2228"/>
          <w:sz w:val="22"/>
          <w:szCs w:val="22"/>
          <w:shd w:val="clear" w:color="auto" w:fill="FFFFFF"/>
        </w:rPr>
        <w:t>A Revaluation of Power: Ethics, Revolutionary Socialism, and Decolonization</w:t>
      </w:r>
      <w:r w:rsidRPr="008813E1">
        <w:rPr>
          <w:rFonts w:eastAsia="Times New Roman"/>
          <w:sz w:val="22"/>
          <w:szCs w:val="22"/>
        </w:rPr>
        <w:t>”</w:t>
      </w:r>
    </w:p>
    <w:p w14:paraId="260C74A3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46E365CF" w14:textId="77777777" w:rsidR="00B74C52" w:rsidRPr="008813E1" w:rsidRDefault="00B74C52" w:rsidP="00B74C52">
      <w:pPr>
        <w:ind w:left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lastRenderedPageBreak/>
        <w:t>Invited Colloquia: “Against a Single History: Luxemburg and a Decolonial Critique of Political Economy” Northeastern Illinois University</w:t>
      </w:r>
    </w:p>
    <w:p w14:paraId="1CC592D0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</w:r>
    </w:p>
    <w:p w14:paraId="629DFC85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2019</w:t>
      </w:r>
      <w:r w:rsidRPr="008813E1">
        <w:rPr>
          <w:color w:val="000000" w:themeColor="text1"/>
          <w:sz w:val="22"/>
          <w:szCs w:val="22"/>
        </w:rPr>
        <w:tab/>
        <w:t xml:space="preserve">“Rosa Luxemburg and the Decolonial Critique of Political Economy” Caribbean Philosophical Association Annual Conference June 6-8 | Brown University </w:t>
      </w:r>
    </w:p>
    <w:p w14:paraId="61ED54AE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</w:r>
    </w:p>
    <w:p w14:paraId="68D6734C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Invited Talk: “Rosa Luxemburg and the Necessity of Anti-Imperialism,” Will Miller Social Justice Lecture Series April 6 | University of Vermont</w:t>
      </w:r>
    </w:p>
    <w:p w14:paraId="06120D85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</w:r>
    </w:p>
    <w:p w14:paraId="7D9D51CC" w14:textId="77777777" w:rsidR="00B74C52" w:rsidRPr="008813E1" w:rsidRDefault="00B74C52" w:rsidP="00B74C52">
      <w:pPr>
        <w:ind w:left="1440"/>
        <w:rPr>
          <w:rFonts w:eastAsia="Times New Roman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“Sexuality and Self-Determination,” Oakton Community College Women’s and Gender Studies Conference </w:t>
      </w:r>
      <w:r w:rsidRPr="008813E1">
        <w:rPr>
          <w:rFonts w:eastAsia="Times New Roman"/>
          <w:color w:val="000000"/>
          <w:sz w:val="22"/>
          <w:szCs w:val="22"/>
          <w:shd w:val="clear" w:color="auto" w:fill="FFFFFF"/>
        </w:rPr>
        <w:t>“Intersect This! Poverty and Privilege Through the Lens of Gender and Sexuality”</w:t>
      </w:r>
      <w:r w:rsidRPr="008813E1">
        <w:rPr>
          <w:rFonts w:eastAsia="Times New Roman"/>
          <w:sz w:val="22"/>
          <w:szCs w:val="22"/>
        </w:rPr>
        <w:t xml:space="preserve"> </w:t>
      </w:r>
      <w:r w:rsidRPr="008813E1">
        <w:rPr>
          <w:color w:val="000000" w:themeColor="text1"/>
          <w:sz w:val="22"/>
          <w:szCs w:val="22"/>
        </w:rPr>
        <w:t>March 8 | Chicago, IL</w:t>
      </w:r>
    </w:p>
    <w:p w14:paraId="1757FEF1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</w:p>
    <w:p w14:paraId="25DC1288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2018 </w:t>
      </w:r>
      <w:r w:rsidRPr="008813E1">
        <w:rPr>
          <w:color w:val="000000" w:themeColor="text1"/>
          <w:sz w:val="22"/>
          <w:szCs w:val="22"/>
        </w:rPr>
        <w:tab/>
        <w:t>“Sylvia Wynter: A Decolonial Humanist,” Society for Phenomenology and Existential Philosophy Annual Conference October 18-20 | Penn State University</w:t>
      </w:r>
    </w:p>
    <w:p w14:paraId="06BFC0FA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055AFAEF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“Rosa Luxemburg and Decolonial Political Theory,” International Rosa Luxemburg Society Annual Conference April 26-29 | Chicago, IL</w:t>
      </w:r>
    </w:p>
    <w:p w14:paraId="0E595A93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</w:p>
    <w:p w14:paraId="14F47247" w14:textId="77777777" w:rsidR="00B74C52" w:rsidRPr="008813E1" w:rsidRDefault="00B74C52" w:rsidP="00B74C52">
      <w:pPr>
        <w:ind w:left="720" w:hanging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2017</w:t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  <w:t xml:space="preserve">“The Tragic Comrade Love of Toussaint L’Ouverture and General Étienne </w:t>
      </w:r>
    </w:p>
    <w:p w14:paraId="00D0BC1A" w14:textId="77777777" w:rsidR="00B74C52" w:rsidRPr="008813E1" w:rsidRDefault="00B74C52" w:rsidP="00B74C52">
      <w:pPr>
        <w:ind w:left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Laveaux and Its Colonial Contradictions,” Caribbean Philosophical Association BMCC | New York, NY</w:t>
      </w:r>
    </w:p>
    <w:p w14:paraId="62CCEEA9" w14:textId="77777777" w:rsidR="00B74C52" w:rsidRPr="008813E1" w:rsidRDefault="00B74C52" w:rsidP="00B74C52">
      <w:pPr>
        <w:ind w:left="1440"/>
        <w:rPr>
          <w:color w:val="000000" w:themeColor="text1"/>
          <w:sz w:val="22"/>
          <w:szCs w:val="22"/>
        </w:rPr>
      </w:pPr>
    </w:p>
    <w:p w14:paraId="6AECB298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  <w:t>“Marx’s Queer Humanism,” Historical Materialism NYC, NYU | New York, NY</w:t>
      </w:r>
    </w:p>
    <w:p w14:paraId="158C576D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44029AC8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2016</w:t>
      </w:r>
      <w:r w:rsidRPr="008813E1">
        <w:rPr>
          <w:color w:val="000000" w:themeColor="text1"/>
          <w:sz w:val="22"/>
          <w:szCs w:val="22"/>
        </w:rPr>
        <w:tab/>
        <w:t>“José Medina’s Epistemology of Resistance: Ignorance, Solidarity, and Resistant Imagination,” Caribbean Philosophical Association UCONN | Storrs, CT</w:t>
      </w:r>
    </w:p>
    <w:p w14:paraId="32F8CE9D" w14:textId="77777777" w:rsidR="00B74C52" w:rsidRPr="008813E1" w:rsidRDefault="00B74C52" w:rsidP="00B74C52">
      <w:pPr>
        <w:ind w:left="1440" w:hanging="1380"/>
        <w:rPr>
          <w:color w:val="000000" w:themeColor="text1"/>
          <w:sz w:val="22"/>
          <w:szCs w:val="22"/>
        </w:rPr>
      </w:pPr>
    </w:p>
    <w:p w14:paraId="0E1B1C5A" w14:textId="77777777" w:rsidR="00B74C52" w:rsidRPr="008813E1" w:rsidRDefault="00B74C52" w:rsidP="00B74C52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2015</w:t>
      </w:r>
      <w:r w:rsidRPr="008813E1">
        <w:rPr>
          <w:color w:val="000000" w:themeColor="text1"/>
          <w:sz w:val="22"/>
          <w:szCs w:val="22"/>
        </w:rPr>
        <w:tab/>
        <w:t xml:space="preserve">“A Queer Marxist Analysis of Sex Work,” </w:t>
      </w:r>
      <w:proofErr w:type="spellStart"/>
      <w:r w:rsidRPr="008813E1">
        <w:rPr>
          <w:color w:val="000000" w:themeColor="text1"/>
          <w:sz w:val="22"/>
          <w:szCs w:val="22"/>
        </w:rPr>
        <w:t>philoSOPHIA</w:t>
      </w:r>
      <w:proofErr w:type="spellEnd"/>
      <w:r w:rsidRPr="008813E1">
        <w:rPr>
          <w:color w:val="000000" w:themeColor="text1"/>
          <w:sz w:val="22"/>
          <w:szCs w:val="22"/>
        </w:rPr>
        <w:t xml:space="preserve"> Emory | Atlanta, GA</w:t>
      </w:r>
    </w:p>
    <w:p w14:paraId="411B6ED4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54779574" w14:textId="77777777" w:rsidR="00B74C52" w:rsidRPr="008813E1" w:rsidRDefault="00B74C52" w:rsidP="00B74C52">
      <w:pPr>
        <w:pBdr>
          <w:bottom w:val="single" w:sz="6" w:space="1" w:color="auto"/>
        </w:pBd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2014</w:t>
      </w:r>
      <w:r w:rsidRPr="008813E1">
        <w:rPr>
          <w:color w:val="000000" w:themeColor="text1"/>
          <w:sz w:val="22"/>
          <w:szCs w:val="22"/>
        </w:rPr>
        <w:tab/>
        <w:t>“Queer and Feminist Critiques of Rawls,” SWIP NYC, CUNY Graduate Center | New York City, NY</w:t>
      </w:r>
    </w:p>
    <w:p w14:paraId="0AAD6633" w14:textId="77777777" w:rsidR="00B74C52" w:rsidRPr="008813E1" w:rsidRDefault="00B74C52" w:rsidP="00B74C52">
      <w:pPr>
        <w:pBdr>
          <w:bottom w:val="single" w:sz="12" w:space="1" w:color="auto"/>
        </w:pBdr>
        <w:rPr>
          <w:color w:val="000000" w:themeColor="text1"/>
          <w:sz w:val="22"/>
          <w:szCs w:val="22"/>
        </w:rPr>
      </w:pPr>
    </w:p>
    <w:p w14:paraId="39366AF3" w14:textId="77777777" w:rsidR="00B74C52" w:rsidRPr="008813E1" w:rsidRDefault="00B74C52" w:rsidP="00B74C52">
      <w:pPr>
        <w:pBdr>
          <w:bottom w:val="single" w:sz="12" w:space="1" w:color="auto"/>
        </w:pBd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>PEDAGOGY WORKSHOPS:</w:t>
      </w:r>
    </w:p>
    <w:p w14:paraId="77B1BD7F" w14:textId="77777777" w:rsidR="00B74C52" w:rsidRPr="008813E1" w:rsidRDefault="00B74C52" w:rsidP="00B74C52">
      <w:pPr>
        <w:pBdr>
          <w:bottom w:val="single" w:sz="12" w:space="1" w:color="auto"/>
        </w:pBdr>
        <w:rPr>
          <w:b/>
          <w:color w:val="000000" w:themeColor="text1"/>
          <w:sz w:val="22"/>
          <w:szCs w:val="22"/>
        </w:rPr>
      </w:pPr>
    </w:p>
    <w:p w14:paraId="78BFAD71" w14:textId="77777777" w:rsidR="00B74C52" w:rsidRPr="008813E1" w:rsidRDefault="00B74C52" w:rsidP="00B74C52">
      <w:pPr>
        <w:pBdr>
          <w:bottom w:val="single" w:sz="12" w:space="1" w:color="auto"/>
        </w:pBd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March 2022 – Albion College Symposium on Teaching and Student Learning; co-present poster</w:t>
      </w:r>
    </w:p>
    <w:p w14:paraId="6C6DAF13" w14:textId="77777777" w:rsidR="00B74C52" w:rsidRPr="008813E1" w:rsidRDefault="00B74C52" w:rsidP="00B74C52">
      <w:pPr>
        <w:pBdr>
          <w:bottom w:val="single" w:sz="12" w:space="1" w:color="auto"/>
        </w:pBd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              session on Queer Pedagogy.</w:t>
      </w:r>
    </w:p>
    <w:p w14:paraId="46E262D0" w14:textId="77777777" w:rsidR="00B74C52" w:rsidRPr="008813E1" w:rsidRDefault="00B74C52" w:rsidP="00B74C52">
      <w:pPr>
        <w:pBdr>
          <w:bottom w:val="single" w:sz="12" w:space="1" w:color="auto"/>
        </w:pBdr>
        <w:ind w:firstLine="720"/>
        <w:rPr>
          <w:color w:val="000000" w:themeColor="text1"/>
          <w:sz w:val="22"/>
          <w:szCs w:val="22"/>
        </w:rPr>
      </w:pPr>
    </w:p>
    <w:p w14:paraId="75F5A997" w14:textId="77777777" w:rsidR="00B74C52" w:rsidRPr="008813E1" w:rsidRDefault="00B74C52" w:rsidP="00B74C52">
      <w:pPr>
        <w:pBdr>
          <w:bottom w:val="single" w:sz="12" w:space="1" w:color="auto"/>
        </w:pBd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May-August 2020 – Master Online Teacher Certification, University of Illinois Springfield </w:t>
      </w:r>
    </w:p>
    <w:p w14:paraId="6C77F280" w14:textId="77777777" w:rsidR="00B74C52" w:rsidRPr="008813E1" w:rsidRDefault="00B74C52" w:rsidP="00B74C52">
      <w:pPr>
        <w:pBdr>
          <w:bottom w:val="single" w:sz="12" w:space="1" w:color="auto"/>
        </w:pBdr>
        <w:rPr>
          <w:color w:val="000000" w:themeColor="text1"/>
          <w:sz w:val="22"/>
          <w:szCs w:val="22"/>
        </w:rPr>
      </w:pPr>
    </w:p>
    <w:p w14:paraId="509F0106" w14:textId="77777777" w:rsidR="00B74C52" w:rsidRPr="008813E1" w:rsidRDefault="00B74C52" w:rsidP="00B74C52">
      <w:pPr>
        <w:pBdr>
          <w:bottom w:val="single" w:sz="12" w:space="1" w:color="auto"/>
        </w:pBd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April 2020 – Northeastern Illinois University: Open Educational Resources (OER) Workshop</w:t>
      </w:r>
    </w:p>
    <w:p w14:paraId="7EF72C00" w14:textId="77777777" w:rsidR="00B74C52" w:rsidRPr="008813E1" w:rsidRDefault="00B74C52" w:rsidP="00B74C52">
      <w:pPr>
        <w:pBdr>
          <w:bottom w:val="single" w:sz="12" w:space="1" w:color="auto"/>
        </w:pBdr>
        <w:rPr>
          <w:color w:val="000000" w:themeColor="text1"/>
          <w:sz w:val="22"/>
          <w:szCs w:val="22"/>
        </w:rPr>
      </w:pPr>
    </w:p>
    <w:p w14:paraId="6B60009F" w14:textId="77777777" w:rsidR="00B74C52" w:rsidRPr="008813E1" w:rsidRDefault="00B74C52" w:rsidP="00B74C52">
      <w:pPr>
        <w:pBdr>
          <w:bottom w:val="single" w:sz="12" w:space="1" w:color="auto"/>
        </w:pBd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May 2019 – Mercy College: Strategies for Teaching Online</w:t>
      </w:r>
    </w:p>
    <w:p w14:paraId="5D04C115" w14:textId="77777777" w:rsidR="00B74C52" w:rsidRPr="008813E1" w:rsidRDefault="00B74C52" w:rsidP="00B74C52">
      <w:pPr>
        <w:pBdr>
          <w:bottom w:val="single" w:sz="12" w:space="1" w:color="auto"/>
        </w:pBdr>
        <w:rPr>
          <w:color w:val="000000" w:themeColor="text1"/>
          <w:sz w:val="22"/>
          <w:szCs w:val="22"/>
        </w:rPr>
      </w:pPr>
    </w:p>
    <w:p w14:paraId="1A701D12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</w:p>
    <w:p w14:paraId="5A17F83B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>TEACHING EXPERIENCE:</w:t>
      </w:r>
    </w:p>
    <w:p w14:paraId="649ACE37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21E60B91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Babson College</w:t>
      </w:r>
    </w:p>
    <w:p w14:paraId="11568F9F" w14:textId="1C496124" w:rsidR="00B74C52" w:rsidRDefault="00B74C52" w:rsidP="00B130C1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Gender, Feminism, and Philosophies of Liberation (Spring 2024)</w:t>
      </w:r>
    </w:p>
    <w:p w14:paraId="3FA3049A" w14:textId="1ACAFD03" w:rsidR="00B130C1" w:rsidRPr="008813E1" w:rsidRDefault="00B130C1" w:rsidP="00B130C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Introduction to Gender Studies (Spring 2024) </w:t>
      </w:r>
    </w:p>
    <w:p w14:paraId="40D0875A" w14:textId="62510A25" w:rsidR="00B74C52" w:rsidRPr="008813E1" w:rsidRDefault="00B74C52" w:rsidP="00B74C52">
      <w:pP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lastRenderedPageBreak/>
        <w:t>Critical Philosophy of Race (Fall 2023</w:t>
      </w:r>
      <w:r w:rsidR="00B130C1">
        <w:rPr>
          <w:color w:val="000000" w:themeColor="text1"/>
          <w:sz w:val="22"/>
          <w:szCs w:val="22"/>
        </w:rPr>
        <w:t>, Spring 2025</w:t>
      </w:r>
      <w:r w:rsidRPr="008813E1">
        <w:rPr>
          <w:color w:val="000000" w:themeColor="text1"/>
          <w:sz w:val="22"/>
          <w:szCs w:val="22"/>
        </w:rPr>
        <w:t>)</w:t>
      </w:r>
    </w:p>
    <w:p w14:paraId="1AE55134" w14:textId="260241CC" w:rsidR="00B74C52" w:rsidRPr="008813E1" w:rsidRDefault="00B74C52" w:rsidP="00B74C52">
      <w:pP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Ethics (Spring 2023, </w:t>
      </w:r>
      <w:r w:rsidR="00B130C1">
        <w:rPr>
          <w:color w:val="000000" w:themeColor="text1"/>
          <w:sz w:val="22"/>
          <w:szCs w:val="22"/>
        </w:rPr>
        <w:t>Fall</w:t>
      </w:r>
      <w:r w:rsidRPr="008813E1">
        <w:rPr>
          <w:color w:val="000000" w:themeColor="text1"/>
          <w:sz w:val="22"/>
          <w:szCs w:val="22"/>
        </w:rPr>
        <w:t xml:space="preserve"> 2024)</w:t>
      </w:r>
    </w:p>
    <w:p w14:paraId="6A68F2A2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Introduction to Philosophy (Fall 2022)</w:t>
      </w:r>
    </w:p>
    <w:p w14:paraId="57311A46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11C9DF13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Albion College </w:t>
      </w:r>
    </w:p>
    <w:p w14:paraId="087FA81C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Introduction to Philosophy (Fall 2021, Spring 2022)</w:t>
      </w:r>
    </w:p>
    <w:p w14:paraId="2460E33C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 xml:space="preserve">Social Philosophy (Fall 2021, Summer 2022) </w:t>
      </w:r>
    </w:p>
    <w:p w14:paraId="33FA3CF4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 xml:space="preserve">Feminist Philosophy (Spring 2022) </w:t>
      </w:r>
    </w:p>
    <w:p w14:paraId="2C4717A9" w14:textId="77777777" w:rsidR="00AA6677" w:rsidRDefault="00AA6677" w:rsidP="00B74C52">
      <w:pPr>
        <w:rPr>
          <w:color w:val="000000" w:themeColor="text1"/>
          <w:sz w:val="22"/>
          <w:szCs w:val="22"/>
        </w:rPr>
      </w:pPr>
    </w:p>
    <w:p w14:paraId="44E1DEF6" w14:textId="7AECF8D4" w:rsidR="00B130C1" w:rsidRDefault="00B130C1" w:rsidP="00B74C5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Governor’s State University </w:t>
      </w:r>
    </w:p>
    <w:p w14:paraId="3782A7E3" w14:textId="4266C053" w:rsidR="00B130C1" w:rsidRDefault="00B130C1" w:rsidP="00B74C5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Ethics (Summer 2022) </w:t>
      </w:r>
    </w:p>
    <w:p w14:paraId="1055B0A7" w14:textId="77777777" w:rsidR="00B130C1" w:rsidRDefault="00B130C1" w:rsidP="00B74C52">
      <w:pPr>
        <w:rPr>
          <w:color w:val="000000" w:themeColor="text1"/>
          <w:sz w:val="22"/>
          <w:szCs w:val="22"/>
        </w:rPr>
      </w:pPr>
    </w:p>
    <w:p w14:paraId="231E03A9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Harold Washington College</w:t>
      </w:r>
    </w:p>
    <w:p w14:paraId="517F2CEE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Ethics (Fall 2020, Spring 2021)</w:t>
      </w:r>
    </w:p>
    <w:p w14:paraId="16EB8BB1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 xml:space="preserve">Social/Political Philosophy (Spring 2021) </w:t>
      </w:r>
    </w:p>
    <w:p w14:paraId="655AC7FC" w14:textId="0C7A768F" w:rsidR="00B74C52" w:rsidRPr="008813E1" w:rsidRDefault="00B130C1" w:rsidP="00B74C5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Online: </w:t>
      </w:r>
      <w:r w:rsidR="00B74C52" w:rsidRPr="008813E1">
        <w:rPr>
          <w:color w:val="000000" w:themeColor="text1"/>
          <w:sz w:val="22"/>
          <w:szCs w:val="22"/>
        </w:rPr>
        <w:t>Introduction to Philosophy (Fall 2020)</w:t>
      </w:r>
    </w:p>
    <w:p w14:paraId="66B701B6" w14:textId="77777777" w:rsidR="00B74C52" w:rsidRPr="008813E1" w:rsidRDefault="00B74C52" w:rsidP="00B74C52">
      <w:pP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Introduction to Philosophy (Fall 2019, Spring 2020, Summer 2021)</w:t>
      </w:r>
    </w:p>
    <w:p w14:paraId="15C983ED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6ED6E8A5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Malcolm X College </w:t>
      </w:r>
    </w:p>
    <w:p w14:paraId="45A80212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Logic (Fall 2019)</w:t>
      </w:r>
    </w:p>
    <w:p w14:paraId="59643764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Introduction to Women’s and Gender Studies (Spring 2020, Fall 2020, Spring 2021)</w:t>
      </w:r>
    </w:p>
    <w:p w14:paraId="74ADE2C6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4DE1B1E7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Northeastern Illinois University </w:t>
      </w:r>
    </w:p>
    <w:p w14:paraId="6672BB04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 xml:space="preserve">Introduction to Philosophy (Fall 2019, Spring 2020) </w:t>
      </w:r>
    </w:p>
    <w:p w14:paraId="5A7D68F6" w14:textId="77777777" w:rsidR="00B74C52" w:rsidRPr="008813E1" w:rsidRDefault="00B74C52" w:rsidP="00B74C52">
      <w:pP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Online: Introduction to Philosophy (Summer 2020)</w:t>
      </w:r>
    </w:p>
    <w:p w14:paraId="18307D69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History of Modern Philosophy (Fall 2019)</w:t>
      </w:r>
    </w:p>
    <w:p w14:paraId="1747E908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 xml:space="preserve">Postcolonial Theory (Spring 2020) </w:t>
      </w:r>
    </w:p>
    <w:p w14:paraId="38089AC5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3D264B1D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SUNY Purchase</w:t>
      </w:r>
    </w:p>
    <w:p w14:paraId="011C5F52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Gender and Power (Spring 2019)</w:t>
      </w:r>
    </w:p>
    <w:p w14:paraId="5122F370" w14:textId="77777777" w:rsidR="00B130C1" w:rsidRDefault="00B130C1" w:rsidP="00B74C52">
      <w:pPr>
        <w:rPr>
          <w:color w:val="000000" w:themeColor="text1"/>
          <w:sz w:val="22"/>
          <w:szCs w:val="22"/>
        </w:rPr>
      </w:pPr>
    </w:p>
    <w:p w14:paraId="5B33C199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Western Connecticut State University </w:t>
      </w:r>
    </w:p>
    <w:p w14:paraId="6B96FD12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Philosophy of Women and Gender (Spring 2019)</w:t>
      </w:r>
    </w:p>
    <w:p w14:paraId="1A778A5C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Philosophy of Love and Friendship (Spring 2019)</w:t>
      </w:r>
    </w:p>
    <w:p w14:paraId="7703B7C5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Introduction to Philosophy (Fall 2018)</w:t>
      </w:r>
    </w:p>
    <w:p w14:paraId="64AE044A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02E77150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Mercy College </w:t>
      </w:r>
    </w:p>
    <w:p w14:paraId="03F2C928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Introduction to Philosophy (Fall 2018)</w:t>
      </w:r>
    </w:p>
    <w:p w14:paraId="141BB4C4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Online: Introduction to Philosophy (Summer 2019)</w:t>
      </w:r>
    </w:p>
    <w:p w14:paraId="17984577" w14:textId="77777777" w:rsidR="00121D60" w:rsidRPr="008813E1" w:rsidRDefault="00121D60" w:rsidP="00B74C52">
      <w:pPr>
        <w:rPr>
          <w:color w:val="000000" w:themeColor="text1"/>
          <w:sz w:val="22"/>
          <w:szCs w:val="22"/>
        </w:rPr>
      </w:pPr>
    </w:p>
    <w:p w14:paraId="05F27447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Stony Brook University </w:t>
      </w:r>
    </w:p>
    <w:p w14:paraId="41636B0C" w14:textId="77777777" w:rsidR="00B74C52" w:rsidRPr="008813E1" w:rsidRDefault="00B74C52" w:rsidP="00B74C52">
      <w:pP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Logical and Critical Reasoning (Spring 2017) </w:t>
      </w:r>
    </w:p>
    <w:p w14:paraId="1E0E83BD" w14:textId="77777777" w:rsidR="00B74C52" w:rsidRPr="008813E1" w:rsidRDefault="00B74C52" w:rsidP="00B74C52">
      <w:pP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Moral Reasoning: Ethics and Epistemology (Fall 2016) </w:t>
      </w:r>
    </w:p>
    <w:p w14:paraId="2DE0B9AF" w14:textId="77777777" w:rsidR="00B74C52" w:rsidRPr="008813E1" w:rsidRDefault="00B74C52" w:rsidP="00B74C52">
      <w:pP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Politics and Society: Social Contract Theory (Fall 2015, Spring 2016)</w:t>
      </w:r>
    </w:p>
    <w:p w14:paraId="2140481E" w14:textId="77777777" w:rsidR="00B74C52" w:rsidRPr="008813E1" w:rsidRDefault="00B74C52" w:rsidP="00B74C52">
      <w:pPr>
        <w:rPr>
          <w:color w:val="000000" w:themeColor="text1"/>
          <w:sz w:val="22"/>
          <w:szCs w:val="22"/>
        </w:rPr>
      </w:pPr>
    </w:p>
    <w:p w14:paraId="3A1B5CB3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 xml:space="preserve">PROFESSIONAL AFFILIATIONS </w:t>
      </w:r>
    </w:p>
    <w:p w14:paraId="46C0028A" w14:textId="77777777" w:rsidR="00B74C52" w:rsidRPr="008813E1" w:rsidRDefault="00B74C52" w:rsidP="00B74C52">
      <w:pPr>
        <w:rPr>
          <w:b/>
          <w:color w:val="000000" w:themeColor="text1"/>
          <w:sz w:val="22"/>
          <w:szCs w:val="22"/>
        </w:rPr>
      </w:pPr>
    </w:p>
    <w:p w14:paraId="4F2E34DC" w14:textId="37CE508E" w:rsidR="00B74C52" w:rsidRPr="008813E1" w:rsidRDefault="009716BF" w:rsidP="00B74C52">
      <w:pPr>
        <w:rPr>
          <w:sz w:val="22"/>
          <w:szCs w:val="22"/>
        </w:rPr>
      </w:pPr>
      <w:r>
        <w:rPr>
          <w:sz w:val="22"/>
          <w:szCs w:val="22"/>
        </w:rPr>
        <w:t>2020-2024</w:t>
      </w:r>
      <w:r w:rsidR="00B74C52" w:rsidRPr="008813E1">
        <w:rPr>
          <w:sz w:val="22"/>
          <w:szCs w:val="22"/>
        </w:rPr>
        <w:tab/>
        <w:t>Association for Feminist Ethics and Social Theory (FEAST)</w:t>
      </w:r>
    </w:p>
    <w:p w14:paraId="3AAEB5C3" w14:textId="0CF313CD" w:rsidR="00B74C52" w:rsidRPr="008813E1" w:rsidRDefault="009716BF" w:rsidP="00B74C52">
      <w:pPr>
        <w:rPr>
          <w:sz w:val="22"/>
          <w:szCs w:val="22"/>
        </w:rPr>
      </w:pPr>
      <w:r>
        <w:rPr>
          <w:sz w:val="22"/>
          <w:szCs w:val="22"/>
        </w:rPr>
        <w:t>2022-2024</w:t>
      </w:r>
      <w:r w:rsidR="00B74C52" w:rsidRPr="008813E1">
        <w:rPr>
          <w:sz w:val="22"/>
          <w:szCs w:val="22"/>
        </w:rPr>
        <w:tab/>
        <w:t>Hegel Society of America (HSA)</w:t>
      </w:r>
    </w:p>
    <w:p w14:paraId="50AF39FB" w14:textId="6B6AD11A" w:rsidR="00B74C52" w:rsidRPr="008813E1" w:rsidRDefault="009716BF" w:rsidP="00B74C5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2018-2024</w:t>
      </w:r>
      <w:r w:rsidR="00B74C52" w:rsidRPr="008813E1">
        <w:rPr>
          <w:color w:val="000000" w:themeColor="text1"/>
          <w:sz w:val="22"/>
          <w:szCs w:val="22"/>
        </w:rPr>
        <w:t xml:space="preserve"> </w:t>
      </w:r>
      <w:r w:rsidR="00B74C52" w:rsidRPr="008813E1">
        <w:rPr>
          <w:color w:val="000000" w:themeColor="text1"/>
          <w:sz w:val="22"/>
          <w:szCs w:val="22"/>
        </w:rPr>
        <w:tab/>
        <w:t>Society for Phenomenology and Existential Philosophy</w:t>
      </w:r>
    </w:p>
    <w:p w14:paraId="6D502068" w14:textId="584B01B8" w:rsidR="00B74C52" w:rsidRPr="008813E1" w:rsidRDefault="009716BF" w:rsidP="00B74C5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2017-2024</w:t>
      </w:r>
      <w:r w:rsidR="00B74C52" w:rsidRPr="008813E1">
        <w:rPr>
          <w:color w:val="000000" w:themeColor="text1"/>
          <w:sz w:val="22"/>
          <w:szCs w:val="22"/>
        </w:rPr>
        <w:t xml:space="preserve"> </w:t>
      </w:r>
      <w:r w:rsidR="00B74C52" w:rsidRPr="008813E1">
        <w:rPr>
          <w:color w:val="000000" w:themeColor="text1"/>
          <w:sz w:val="22"/>
          <w:szCs w:val="22"/>
        </w:rPr>
        <w:tab/>
        <w:t>American Philosophical Association</w:t>
      </w:r>
    </w:p>
    <w:p w14:paraId="35F827E6" w14:textId="4E2AAC43" w:rsidR="00B74C52" w:rsidRPr="008813E1" w:rsidRDefault="009716BF" w:rsidP="00B74C5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2016-2024</w:t>
      </w:r>
      <w:r w:rsidR="00B74C52" w:rsidRPr="008813E1">
        <w:rPr>
          <w:color w:val="000000" w:themeColor="text1"/>
          <w:sz w:val="22"/>
          <w:szCs w:val="22"/>
        </w:rPr>
        <w:tab/>
        <w:t>Caribbean Philosophical Association</w:t>
      </w:r>
    </w:p>
    <w:p w14:paraId="0C1F6E9C" w14:textId="77777777" w:rsidR="00B74C52" w:rsidRPr="008813E1" w:rsidRDefault="00B74C52" w:rsidP="00B74C52">
      <w:pPr>
        <w:pBdr>
          <w:bottom w:val="single" w:sz="6" w:space="1" w:color="auto"/>
        </w:pBd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2013-2014</w:t>
      </w:r>
      <w:r w:rsidRPr="008813E1">
        <w:rPr>
          <w:color w:val="000000" w:themeColor="text1"/>
          <w:sz w:val="22"/>
          <w:szCs w:val="22"/>
        </w:rPr>
        <w:tab/>
        <w:t>Philosophy in an Inclusive Key Summer Institute (PIKSI)</w:t>
      </w:r>
    </w:p>
    <w:p w14:paraId="2CE31829" w14:textId="77777777" w:rsidR="00B74C52" w:rsidRPr="008813E1" w:rsidRDefault="00B74C52" w:rsidP="00B74C52">
      <w:pPr>
        <w:pBdr>
          <w:bottom w:val="single" w:sz="6" w:space="1" w:color="auto"/>
        </w:pBdr>
        <w:rPr>
          <w:color w:val="000000" w:themeColor="text1"/>
          <w:sz w:val="22"/>
          <w:szCs w:val="22"/>
        </w:rPr>
      </w:pPr>
    </w:p>
    <w:p w14:paraId="1F22AD4B" w14:textId="77777777" w:rsidR="00B74C52" w:rsidRPr="008813E1" w:rsidRDefault="00B74C52" w:rsidP="00B74C52">
      <w:pPr>
        <w:rPr>
          <w:sz w:val="22"/>
          <w:szCs w:val="22"/>
        </w:rPr>
      </w:pPr>
    </w:p>
    <w:p w14:paraId="105EEC44" w14:textId="77777777" w:rsidR="00B74C52" w:rsidRPr="008813E1" w:rsidRDefault="00B74C52" w:rsidP="00B74C52">
      <w:pPr>
        <w:rPr>
          <w:b/>
          <w:sz w:val="22"/>
          <w:szCs w:val="22"/>
        </w:rPr>
      </w:pPr>
      <w:r w:rsidRPr="008813E1">
        <w:rPr>
          <w:b/>
          <w:sz w:val="22"/>
          <w:szCs w:val="22"/>
        </w:rPr>
        <w:t>PROFESSIONAL SERVICE</w:t>
      </w:r>
    </w:p>
    <w:p w14:paraId="249AB443" w14:textId="77777777" w:rsidR="00B74C52" w:rsidRPr="008813E1" w:rsidRDefault="00B74C52" w:rsidP="00B74C52">
      <w:pPr>
        <w:rPr>
          <w:sz w:val="22"/>
          <w:szCs w:val="22"/>
        </w:rPr>
      </w:pPr>
    </w:p>
    <w:p w14:paraId="5E0233B9" w14:textId="1446DDEB" w:rsidR="00B74C52" w:rsidRPr="008813E1" w:rsidRDefault="009716BF" w:rsidP="00B74C52">
      <w:pPr>
        <w:rPr>
          <w:sz w:val="22"/>
          <w:szCs w:val="22"/>
        </w:rPr>
      </w:pPr>
      <w:r>
        <w:rPr>
          <w:sz w:val="22"/>
          <w:szCs w:val="22"/>
        </w:rPr>
        <w:t>Reviewer for Hypatia (2021-2024</w:t>
      </w:r>
      <w:r w:rsidR="00B74C52" w:rsidRPr="008813E1">
        <w:rPr>
          <w:sz w:val="22"/>
          <w:szCs w:val="22"/>
        </w:rPr>
        <w:t>)</w:t>
      </w:r>
    </w:p>
    <w:p w14:paraId="158721B1" w14:textId="77777777" w:rsidR="00B74C52" w:rsidRPr="008813E1" w:rsidRDefault="00B74C52" w:rsidP="00B74C52">
      <w:pPr>
        <w:rPr>
          <w:sz w:val="22"/>
          <w:szCs w:val="22"/>
        </w:rPr>
      </w:pPr>
      <w:r w:rsidRPr="008813E1">
        <w:rPr>
          <w:sz w:val="22"/>
          <w:szCs w:val="22"/>
        </w:rPr>
        <w:t>Officer on the Executive Board of the Hegel Society of America (2022-2026)</w:t>
      </w:r>
    </w:p>
    <w:p w14:paraId="7C2442D6" w14:textId="77777777" w:rsidR="0085608A" w:rsidRPr="008813E1" w:rsidRDefault="0085608A">
      <w:pPr>
        <w:rPr>
          <w:sz w:val="22"/>
          <w:szCs w:val="22"/>
        </w:rPr>
      </w:pPr>
    </w:p>
    <w:sectPr w:rsidR="0085608A" w:rsidRPr="008813E1" w:rsidSect="00A73A91">
      <w:headerReference w:type="even" r:id="rId19"/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360E8" w14:textId="77777777" w:rsidR="006F219C" w:rsidRDefault="006F219C">
      <w:r>
        <w:separator/>
      </w:r>
    </w:p>
  </w:endnote>
  <w:endnote w:type="continuationSeparator" w:id="0">
    <w:p w14:paraId="631CFDC4" w14:textId="77777777" w:rsidR="006F219C" w:rsidRDefault="006F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06F50" w14:textId="77777777" w:rsidR="0085608A" w:rsidRDefault="00121D60" w:rsidP="001239B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EAEF15" w14:textId="77777777" w:rsidR="0085608A" w:rsidRDefault="0085608A" w:rsidP="003024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66115" w14:textId="77777777" w:rsidR="0085608A" w:rsidRDefault="00121D60" w:rsidP="001239B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31F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570E3D" w14:textId="77777777" w:rsidR="0085608A" w:rsidRDefault="0085608A" w:rsidP="003024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C03B3" w14:textId="77777777" w:rsidR="006F219C" w:rsidRDefault="006F219C">
      <w:r>
        <w:separator/>
      </w:r>
    </w:p>
  </w:footnote>
  <w:footnote w:type="continuationSeparator" w:id="0">
    <w:p w14:paraId="6C786AAD" w14:textId="77777777" w:rsidR="006F219C" w:rsidRDefault="006F2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5D717" w14:textId="77777777" w:rsidR="0085608A" w:rsidRDefault="00121D60" w:rsidP="0030076D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89598E" w14:textId="77777777" w:rsidR="0085608A" w:rsidRDefault="0085608A" w:rsidP="000326D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53507" w14:textId="77777777" w:rsidR="0085608A" w:rsidRDefault="00121D60" w:rsidP="000326DC">
    <w:pPr>
      <w:pStyle w:val="Header"/>
      <w:ind w:right="360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52"/>
    <w:rsid w:val="0000134E"/>
    <w:rsid w:val="00055E4E"/>
    <w:rsid w:val="000B37EC"/>
    <w:rsid w:val="000F1DF6"/>
    <w:rsid w:val="00121D60"/>
    <w:rsid w:val="00121EE7"/>
    <w:rsid w:val="001A5BD3"/>
    <w:rsid w:val="002730AF"/>
    <w:rsid w:val="00275F1B"/>
    <w:rsid w:val="002820A8"/>
    <w:rsid w:val="003D4119"/>
    <w:rsid w:val="003E1906"/>
    <w:rsid w:val="00531126"/>
    <w:rsid w:val="00536760"/>
    <w:rsid w:val="00556651"/>
    <w:rsid w:val="006F219C"/>
    <w:rsid w:val="00761E96"/>
    <w:rsid w:val="00771792"/>
    <w:rsid w:val="0085608A"/>
    <w:rsid w:val="008813E1"/>
    <w:rsid w:val="0088724E"/>
    <w:rsid w:val="00892D53"/>
    <w:rsid w:val="008C78F7"/>
    <w:rsid w:val="009031F7"/>
    <w:rsid w:val="009716BF"/>
    <w:rsid w:val="009E0E3D"/>
    <w:rsid w:val="009E4279"/>
    <w:rsid w:val="00AA6677"/>
    <w:rsid w:val="00B11DF4"/>
    <w:rsid w:val="00B130C1"/>
    <w:rsid w:val="00B307C5"/>
    <w:rsid w:val="00B74C52"/>
    <w:rsid w:val="00BC6150"/>
    <w:rsid w:val="00C63004"/>
    <w:rsid w:val="00C87623"/>
    <w:rsid w:val="00D8243C"/>
    <w:rsid w:val="00DA2105"/>
    <w:rsid w:val="00EC1B3B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9E2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61E9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C52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74C52"/>
  </w:style>
  <w:style w:type="character" w:styleId="Hyperlink">
    <w:name w:val="Hyperlink"/>
    <w:basedOn w:val="DefaultParagraphFont"/>
    <w:uiPriority w:val="99"/>
    <w:unhideWhenUsed/>
    <w:rsid w:val="00B74C5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4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C52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B74C5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8C78F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C7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.dukeupress.edu/tsq/article-abstract/11/2/348/387886/Epistemological-Foundations-of-TransmarxismQueer" TargetMode="External"/><Relationship Id="rId13" Type="http://schemas.openxmlformats.org/officeDocument/2006/relationships/hyperlink" Target="https://rowman.com/ISBN/9781538155523/Creolizing-Rosa-Luxemburg" TargetMode="External"/><Relationship Id="rId18" Type="http://schemas.openxmlformats.org/officeDocument/2006/relationships/hyperlink" Target="https://doi.org/10.5840/pga2021115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bloomsbury.com/us/new-perspectives-on-hegels-philosophy-of-right-9781350476066/" TargetMode="External"/><Relationship Id="rId12" Type="http://schemas.openxmlformats.org/officeDocument/2006/relationships/hyperlink" Target="https://doi.org/10.5840/pga20231939" TargetMode="External"/><Relationship Id="rId17" Type="http://schemas.openxmlformats.org/officeDocument/2006/relationships/hyperlink" Target="https://www.theoryculturesociety.org/blog/review-anderson-durkin-brown-raya-dunayevskayas-intersectional-marxis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pectrejournal.com/review-of-family-abolition/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mailto:alex.adamson1991@gmail.com" TargetMode="External"/><Relationship Id="rId11" Type="http://schemas.openxmlformats.org/officeDocument/2006/relationships/hyperlink" Target="https://doi.org/10.5325/jspecphil.37.3.0345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jstor.org/stable/2675218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log.apaonline.org/2023/08/15/abolitionist-pedagogy-in-introductory-philosophy-courses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buechner-verlag.de/wp/wp-content/uploads/2024/05/9783963179495_oa.pdf" TargetMode="External"/><Relationship Id="rId14" Type="http://schemas.openxmlformats.org/officeDocument/2006/relationships/hyperlink" Target="https://newpol.org/issue_post/rosa-luxemburg-and-the-necessity-of-anti-imperialism-for-revolutionary-socialism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1829</Words>
  <Characters>10138</Characters>
  <Application>Microsoft Office Word</Application>
  <DocSecurity>0</DocSecurity>
  <Lines>149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Adamson</dc:creator>
  <cp:keywords/>
  <dc:description/>
  <cp:lastModifiedBy>Alex Adamson (He/They)</cp:lastModifiedBy>
  <cp:revision>27</cp:revision>
  <dcterms:created xsi:type="dcterms:W3CDTF">2023-10-09T17:36:00Z</dcterms:created>
  <dcterms:modified xsi:type="dcterms:W3CDTF">2024-12-02T17:39:00Z</dcterms:modified>
</cp:coreProperties>
</file>