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Scott Magnacca, MBA, ALM</w:t>
      </w:r>
    </w:p>
    <w:p>
      <w:r>
        <w:t>Boston, Massachusetts, USA · Remote</w:t>
        <w:br/>
        <w:t>📧 [Your Email] | 📞 [Your Phone] | [LinkedIn URL] | [Website or Portfolio URL]</w:t>
      </w:r>
    </w:p>
    <w:p>
      <w:pPr>
        <w:pStyle w:val="Heading1"/>
      </w:pPr>
      <w:r>
        <w:t>EDUCATION</w:t>
      </w:r>
    </w:p>
    <w:p>
      <w:r>
        <w:t>Harvard University, Cambridge, MA</w:t>
        <w:br/>
        <w:t>Master of Liberal Arts (ALM) in Psychology — GPA: 3.95, Summa Cum Laude</w:t>
        <w:br/>
        <w:t>Sep 2022 – May 2025 (expected)</w:t>
        <w:br/>
        <w:t>- Capstone: Developed a comprehensive framework for AI-enabled adult education for undergraduate, graduate, and corporate sales training programs.</w:t>
        <w:br/>
        <w:t>- Focus Areas: Adult learning theory, psychology of influence, adaptive learning systems, and AI integration.</w:t>
      </w:r>
    </w:p>
    <w:p>
      <w:r>
        <w:t>Babson College, Wellesley, MA</w:t>
        <w:br/>
        <w:t>Master of Business Administration (MBA), International Marketing — GPA: 3.75/4.0</w:t>
        <w:br/>
        <w:t>May 1992</w:t>
      </w:r>
    </w:p>
    <w:p>
      <w:r>
        <w:t>Boston University, Boston, MA</w:t>
        <w:br/>
        <w:t>Bachelor of Liberal Arts in Economics — GPA: 3.50</w:t>
        <w:br/>
        <w:t>May 1988</w:t>
      </w:r>
    </w:p>
    <w:p>
      <w:pPr>
        <w:pStyle w:val="Heading1"/>
      </w:pPr>
      <w:r>
        <w:t>ACADEMIC &amp; PROFESSIONAL INTERESTS</w:t>
      </w:r>
    </w:p>
    <w:p>
      <w:r>
        <w:t>- AI-enabled learning design &amp; adaptive education systems</w:t>
        <w:br/>
        <w:t>- Sales psychology &amp; influence science</w:t>
        <w:br/>
        <w:t>- Behavioral economics in decision-making</w:t>
        <w:br/>
        <w:t>- Adult learning theory &amp; content retention strategies</w:t>
      </w:r>
    </w:p>
    <w:p>
      <w:pPr>
        <w:pStyle w:val="Heading1"/>
      </w:pPr>
      <w:r>
        <w:t>PROFESSIONAL EXPERIENCE</w:t>
      </w:r>
    </w:p>
    <w:p>
      <w:r>
        <w:t>Co-Founder</w:t>
        <w:br/>
        <w:t>Salesforlife.ai — Boston, MA (Remote)</w:t>
        <w:br/>
        <w:t>Mar 2025 – Present</w:t>
        <w:br/>
        <w:t>- Developing an AI-enabled sales training platform integrating YouTube, adaptive learning technologies, and AI-driven personalization.</w:t>
        <w:br/>
        <w:t>- Focused on enhancing engagement, retention, and performance for sales professionals.</w:t>
      </w:r>
    </w:p>
    <w:p>
      <w:r>
        <w:t>Relationship Management (Confidential)</w:t>
        <w:br/>
        <w:t>Boston, MA (Remote)</w:t>
        <w:br/>
        <w:t>Oct 2021 – Present</w:t>
        <w:br/>
        <w:t>- Leading strategic relationship management for high-value clients, ensuring sustained business growth and client satisfaction.</w:t>
      </w:r>
    </w:p>
    <w:p>
      <w:r>
        <w:t>President</w:t>
        <w:br/>
        <w:t>Magna Trading &amp; Success Coaching — Gilford, NH</w:t>
        <w:br/>
        <w:t>Nov 2020 – Oct 2021</w:t>
        <w:br/>
        <w:t>- Delivered motivational training, research, and published works on sales psychology.</w:t>
        <w:br/>
        <w:t>- Designed and facilitated sales and marketing training programs for corporate clients.</w:t>
      </w:r>
    </w:p>
    <w:p>
      <w:r>
        <w:t>Senior Consultant – Financial Wellness</w:t>
        <w:br/>
        <w:t>TIAA — Greater Boston Area</w:t>
        <w:br/>
        <w:t>Sep 2014 – Nov 2020</w:t>
        <w:br/>
        <w:t>- Consulted with top-tier institutions (Harvard, Yale, MIT, Amherst, Babson, WGBH) managing &gt;$500M in assets.</w:t>
        <w:br/>
        <w:t>- Provided strategic retirement income planning and financial wellness solutions.</w:t>
      </w:r>
    </w:p>
    <w:p>
      <w:r>
        <w:t>Director of Retirement Income Planning &amp; Live Events</w:t>
        <w:br/>
        <w:t>Financial Engines — Boston, MA</w:t>
        <w:br/>
        <w:t>Aug 2009 – Sep 2014</w:t>
        <w:br/>
        <w:t>- Created and scaled a national live events business channel generating $350M+ annually in managed accounts.</w:t>
        <w:br/>
        <w:t>- Designed education programs for Fortune 500 clients including Mayo Clinic, Raytheon, IBM, Dell, Delta Airlines.</w:t>
      </w:r>
    </w:p>
    <w:p>
      <w:r>
        <w:t>Director of Sponsor &amp; Provider Marketing – Financial Software</w:t>
        <w:br/>
        <w:t>Financial Engines — Greater Boston Area</w:t>
        <w:br/>
        <w:t>Aug 2007 – Aug 2009</w:t>
        <w:br/>
        <w:t>- Led marketing team supporting $25B AUM goal through financial software solutions for institutional clients and provider partners (Vanguard, Fidelity, JP Morgan, Mercer).</w:t>
      </w:r>
    </w:p>
    <w:p>
      <w:pPr>
        <w:pStyle w:val="Heading1"/>
      </w:pPr>
      <w:r>
        <w:t>PUBLICATIONS</w:t>
      </w:r>
    </w:p>
    <w:p>
      <w:r>
        <w:t>- Author of three books on investments, sales strategy, and sales psychology.</w:t>
        <w:br/>
        <w:t>- Contributor to thought leadership in AI-enabled education and adaptive learning in sales.</w:t>
      </w:r>
    </w:p>
    <w:p>
      <w:pPr>
        <w:pStyle w:val="Heading1"/>
      </w:pPr>
      <w:r>
        <w:t>SELECTED PRESENTATIONS &amp; TRAINING PROGRAMS</w:t>
      </w:r>
    </w:p>
    <w:p>
      <w:r>
        <w:t>- AI in Sales Education: Keynote speaker on integrating AI into corporate sales training.</w:t>
        <w:br/>
        <w:t>- The Psychology of Influence: Workshop for executives and entrepreneurs on persuasion strategies.</w:t>
        <w:br/>
        <w:t>- Financial Wellness &amp; Behavioral Change: Seminar series for nonprofit and higher education institutions.</w:t>
      </w:r>
    </w:p>
    <w:p>
      <w:pPr>
        <w:pStyle w:val="Heading1"/>
      </w:pPr>
      <w:r>
        <w:t>HONORS &amp; DISTINCTIONS</w:t>
      </w:r>
    </w:p>
    <w:p>
      <w:r>
        <w:t>- Summa Cum Laude, Harvard University</w:t>
        <w:br/>
        <w:t>- Consistent Top Performer in Fortune 500 sales leadership roles</w:t>
        <w:br/>
        <w:t>- Recognized industry thought leader in sales psychology and AI-driven training innovation</w:t>
      </w:r>
    </w:p>
    <w:p>
      <w:pPr>
        <w:pStyle w:val="Heading1"/>
      </w:pPr>
      <w:r>
        <w:t>TECHNICAL SKILLS</w:t>
      </w:r>
    </w:p>
    <w:p>
      <w:r>
        <w:t>- AI tools for adaptive learning &amp; content personalization</w:t>
        <w:br/>
        <w:t>- Data-driven sales strategy &amp; CRM optimization</w:t>
        <w:br/>
        <w:t>- Instructional design for adult learners</w:t>
        <w:br/>
        <w:t>- Webinar, workshop, and virtual training facilitation</w:t>
      </w:r>
    </w:p>
    <w:p>
      <w:pPr>
        <w:pStyle w:val="Heading1"/>
      </w:pPr>
      <w:r>
        <w:t>PROFESSIONAL AFFILIATIONS</w:t>
      </w:r>
    </w:p>
    <w:p>
      <w:r>
        <w:t>- Harvard Extension Alumni Association</w:t>
        <w:br/>
        <w:t>- Babson Alumni Network</w:t>
        <w:br/>
        <w:t>- National Speakers Association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